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8A" w:rsidRPr="00AB2799" w:rsidRDefault="00AB2799">
      <w:pPr>
        <w:spacing w:after="60"/>
        <w:jc w:val="center"/>
        <w:rPr>
          <w:lang w:val="ru-RU"/>
        </w:rPr>
      </w:pPr>
      <w:bookmarkStart w:id="0" w:name="_GoBack"/>
      <w:bookmarkEnd w:id="0"/>
      <w:r w:rsidRPr="00AB2799">
        <w:rPr>
          <w:caps/>
          <w:lang w:val="ru-RU"/>
        </w:rPr>
        <w:t>УКАЗ</w:t>
      </w:r>
      <w:r>
        <w:rPr>
          <w:caps/>
        </w:rPr>
        <w:t> </w:t>
      </w:r>
      <w:r w:rsidRPr="00AB2799">
        <w:rPr>
          <w:caps/>
          <w:lang w:val="ru-RU"/>
        </w:rPr>
        <w:t>ПРЕЗИДЕНТА РЕСПУБЛИКИ БЕЛАРУСЬ</w:t>
      </w:r>
    </w:p>
    <w:p w:rsidR="0042558A" w:rsidRPr="00AB2799" w:rsidRDefault="00AB2799">
      <w:pPr>
        <w:spacing w:after="60"/>
        <w:jc w:val="center"/>
        <w:rPr>
          <w:lang w:val="ru-RU"/>
        </w:rPr>
      </w:pPr>
      <w:r w:rsidRPr="00AB2799">
        <w:rPr>
          <w:lang w:val="ru-RU"/>
        </w:rPr>
        <w:t>11 мая 2018 г. № 177</w:t>
      </w:r>
    </w:p>
    <w:p w:rsidR="0042558A" w:rsidRPr="00AB2799" w:rsidRDefault="00AB2799">
      <w:pPr>
        <w:spacing w:before="240" w:after="240"/>
        <w:rPr>
          <w:lang w:val="ru-RU"/>
        </w:rPr>
      </w:pPr>
      <w:r w:rsidRPr="00AB2799">
        <w:rPr>
          <w:b/>
          <w:bCs/>
          <w:sz w:val="28"/>
          <w:szCs w:val="28"/>
          <w:lang w:val="ru-RU"/>
        </w:rPr>
        <w:t>О выставочно-ярмарочной деятельности в</w:t>
      </w:r>
      <w:r>
        <w:rPr>
          <w:b/>
          <w:bCs/>
          <w:sz w:val="28"/>
          <w:szCs w:val="28"/>
        </w:rPr>
        <w:t> </w:t>
      </w:r>
      <w:r w:rsidRPr="00AB2799">
        <w:rPr>
          <w:b/>
          <w:bCs/>
          <w:sz w:val="28"/>
          <w:szCs w:val="28"/>
          <w:lang w:val="ru-RU"/>
        </w:rPr>
        <w:t>иностранных государствах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В целях совершенствования порядка осуществления выставочно-ярмарочной деятельности в иностранных государствах: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1.</w:t>
      </w:r>
      <w:r>
        <w:t> </w:t>
      </w:r>
      <w:r w:rsidRPr="00AB2799">
        <w:rPr>
          <w:lang w:val="ru-RU"/>
        </w:rPr>
        <w:t>Установить, что Белорусская торгово-промышленная палата: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1.1.</w:t>
      </w:r>
      <w:r>
        <w:t> </w:t>
      </w:r>
      <w:r w:rsidRPr="00AB2799">
        <w:rPr>
          <w:lang w:val="ru-RU"/>
        </w:rPr>
        <w:t>осуществляет коо</w:t>
      </w:r>
      <w:r w:rsidRPr="00AB2799">
        <w:rPr>
          <w:lang w:val="ru-RU"/>
        </w:rPr>
        <w:t>рдинацию выставочно-ярмарочной деятельности в иностранных государствах;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1.2.</w:t>
      </w:r>
      <w:r>
        <w:t> </w:t>
      </w:r>
      <w:r w:rsidRPr="00AB2799">
        <w:rPr>
          <w:lang w:val="ru-RU"/>
        </w:rPr>
        <w:t>выступает распорядителем бюджетных средств, предусматриваемых в республиканском бюджете на финансирование организации национальных выставок (экспозиций) в иностранных государствах</w:t>
      </w:r>
      <w:r w:rsidRPr="00AB2799">
        <w:rPr>
          <w:lang w:val="ru-RU"/>
        </w:rPr>
        <w:t xml:space="preserve"> по направлениям их использования, определяемым Советом Министров Республики Беларусь;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1.3.</w:t>
      </w:r>
      <w:r>
        <w:t> </w:t>
      </w:r>
      <w:r w:rsidRPr="00AB2799">
        <w:rPr>
          <w:lang w:val="ru-RU"/>
        </w:rPr>
        <w:t xml:space="preserve">разрабатывает и самостоятельно вносит в установленном порядке на рассмотрение Совета Министров Республики Беларусь проекты нормативных правовых актов Правительства </w:t>
      </w:r>
      <w:r w:rsidRPr="00AB2799">
        <w:rPr>
          <w:lang w:val="ru-RU"/>
        </w:rPr>
        <w:t>Республики Беларусь по вопросам координации выставочно-ярмарочной деятельности в иностранных государствах.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2.</w:t>
      </w:r>
      <w:r>
        <w:t> </w:t>
      </w:r>
      <w:r w:rsidRPr="00AB2799">
        <w:rPr>
          <w:lang w:val="ru-RU"/>
        </w:rPr>
        <w:t xml:space="preserve">Совету Министров Республики Беларусь в трехмесячный срок обеспечить приведение актов законодательства в соответствие с настоящим Указом и принять </w:t>
      </w:r>
      <w:r w:rsidRPr="00AB2799">
        <w:rPr>
          <w:lang w:val="ru-RU"/>
        </w:rPr>
        <w:t>иные меры по его реализации.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 w:rsidRPr="00AB2799">
        <w:rPr>
          <w:lang w:val="ru-RU"/>
        </w:rPr>
        <w:t>3.</w:t>
      </w:r>
      <w:r>
        <w:t> </w:t>
      </w:r>
      <w:r w:rsidRPr="00AB2799">
        <w:rPr>
          <w:lang w:val="ru-RU"/>
        </w:rPr>
        <w:t>Настоящий Указ вступает в силу после его официального опубликования.</w:t>
      </w:r>
    </w:p>
    <w:p w:rsidR="0042558A" w:rsidRPr="00AB2799" w:rsidRDefault="00AB279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2558A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42558A" w:rsidRDefault="00AB2799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42558A" w:rsidRDefault="00AB2799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42558A" w:rsidRDefault="00AB2799">
      <w:pPr>
        <w:spacing w:after="60"/>
        <w:jc w:val="both"/>
      </w:pPr>
      <w:r>
        <w:t> </w:t>
      </w:r>
    </w:p>
    <w:sectPr w:rsidR="0042558A" w:rsidSect="00AB2799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8A"/>
    <w:rsid w:val="0042558A"/>
    <w:rsid w:val="00A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66325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Manager/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2021-08-05T13:35:00Z</dcterms:created>
  <dcterms:modified xsi:type="dcterms:W3CDTF">2021-08-05T13:35:00Z</dcterms:modified>
  <cp:category/>
</cp:coreProperties>
</file>