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91" w:rsidRPr="0091032C" w:rsidRDefault="00656691" w:rsidP="00656691">
      <w:pPr>
        <w:pStyle w:val="a6"/>
        <w:jc w:val="both"/>
        <w:outlineLvl w:val="0"/>
        <w:rPr>
          <w:b w:val="0"/>
          <w:sz w:val="23"/>
          <w:szCs w:val="23"/>
          <w:u w:val="single"/>
        </w:rPr>
      </w:pPr>
      <w:r>
        <w:rPr>
          <w:b w:val="0"/>
          <w:sz w:val="22"/>
          <w:szCs w:val="22"/>
        </w:rPr>
        <w:t xml:space="preserve">                                                          </w:t>
      </w:r>
      <w:r w:rsidR="00E2099A">
        <w:rPr>
          <w:b w:val="0"/>
          <w:sz w:val="22"/>
          <w:szCs w:val="22"/>
        </w:rPr>
        <w:t xml:space="preserve">     </w:t>
      </w:r>
      <w:r>
        <w:rPr>
          <w:b w:val="0"/>
          <w:sz w:val="22"/>
          <w:szCs w:val="22"/>
        </w:rPr>
        <w:t xml:space="preserve">   </w:t>
      </w:r>
      <w:r w:rsidRPr="0091032C">
        <w:rPr>
          <w:b w:val="0"/>
          <w:sz w:val="23"/>
          <w:szCs w:val="23"/>
        </w:rPr>
        <w:t xml:space="preserve">Договор № </w:t>
      </w:r>
      <w:r w:rsidR="00763E47">
        <w:rPr>
          <w:b w:val="0"/>
          <w:sz w:val="23"/>
          <w:szCs w:val="23"/>
          <w:u w:val="single"/>
        </w:rPr>
        <w:t>6</w:t>
      </w:r>
      <w:r w:rsidR="0058089A">
        <w:rPr>
          <w:b w:val="0"/>
          <w:sz w:val="23"/>
          <w:szCs w:val="23"/>
          <w:u w:val="single"/>
        </w:rPr>
        <w:t>2</w:t>
      </w:r>
      <w:r w:rsidR="0034168D">
        <w:rPr>
          <w:b w:val="0"/>
          <w:sz w:val="23"/>
          <w:szCs w:val="23"/>
          <w:u w:val="single"/>
        </w:rPr>
        <w:t>3</w:t>
      </w:r>
      <w:r w:rsidR="0064729F">
        <w:rPr>
          <w:b w:val="0"/>
          <w:sz w:val="23"/>
          <w:szCs w:val="23"/>
          <w:u w:val="single"/>
        </w:rPr>
        <w:t>/5</w:t>
      </w:r>
    </w:p>
    <w:p w:rsidR="00656691" w:rsidRPr="0091032C" w:rsidRDefault="00656691" w:rsidP="00656691">
      <w:pPr>
        <w:pStyle w:val="a6"/>
        <w:spacing w:after="120"/>
        <w:ind w:left="2832"/>
        <w:jc w:val="both"/>
        <w:rPr>
          <w:b w:val="0"/>
          <w:sz w:val="23"/>
          <w:szCs w:val="23"/>
        </w:rPr>
      </w:pPr>
      <w:r w:rsidRPr="0091032C">
        <w:rPr>
          <w:b w:val="0"/>
          <w:sz w:val="23"/>
          <w:szCs w:val="23"/>
        </w:rPr>
        <w:t xml:space="preserve">              на оказание услуг  </w:t>
      </w:r>
    </w:p>
    <w:p w:rsidR="00656691" w:rsidRPr="0091032C" w:rsidRDefault="00656691" w:rsidP="00656691">
      <w:pPr>
        <w:pStyle w:val="a6"/>
        <w:spacing w:after="120"/>
        <w:jc w:val="both"/>
        <w:rPr>
          <w:b w:val="0"/>
          <w:sz w:val="23"/>
          <w:szCs w:val="23"/>
        </w:rPr>
      </w:pPr>
      <w:proofErr w:type="spellStart"/>
      <w:r w:rsidRPr="0091032C">
        <w:rPr>
          <w:b w:val="0"/>
          <w:sz w:val="23"/>
          <w:szCs w:val="23"/>
        </w:rPr>
        <w:t>г</w:t>
      </w:r>
      <w:proofErr w:type="gramStart"/>
      <w:r w:rsidRPr="0091032C">
        <w:rPr>
          <w:b w:val="0"/>
          <w:sz w:val="23"/>
          <w:szCs w:val="23"/>
        </w:rPr>
        <w:t>.Г</w:t>
      </w:r>
      <w:proofErr w:type="gramEnd"/>
      <w:r w:rsidRPr="0091032C">
        <w:rPr>
          <w:b w:val="0"/>
          <w:sz w:val="23"/>
          <w:szCs w:val="23"/>
        </w:rPr>
        <w:t>омель</w:t>
      </w:r>
      <w:proofErr w:type="spellEnd"/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="0064729F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Pr="0091032C">
        <w:rPr>
          <w:b w:val="0"/>
          <w:sz w:val="23"/>
          <w:szCs w:val="23"/>
        </w:rPr>
        <w:tab/>
      </w:r>
      <w:r w:rsidR="00F87B00" w:rsidRPr="0091032C">
        <w:rPr>
          <w:b w:val="0"/>
          <w:sz w:val="23"/>
          <w:szCs w:val="23"/>
        </w:rPr>
        <w:tab/>
      </w:r>
      <w:r w:rsidR="0034168D">
        <w:rPr>
          <w:b w:val="0"/>
          <w:sz w:val="23"/>
          <w:szCs w:val="23"/>
        </w:rPr>
        <w:t>20</w:t>
      </w:r>
      <w:r w:rsidR="0064729F" w:rsidRPr="0064729F">
        <w:rPr>
          <w:b w:val="0"/>
          <w:sz w:val="23"/>
          <w:szCs w:val="23"/>
        </w:rPr>
        <w:t>.</w:t>
      </w:r>
      <w:r w:rsidR="00CF2967">
        <w:rPr>
          <w:b w:val="0"/>
          <w:sz w:val="23"/>
          <w:szCs w:val="23"/>
        </w:rPr>
        <w:t>0</w:t>
      </w:r>
      <w:r w:rsidR="00C501D1">
        <w:rPr>
          <w:b w:val="0"/>
          <w:sz w:val="23"/>
          <w:szCs w:val="23"/>
        </w:rPr>
        <w:t>3</w:t>
      </w:r>
      <w:r w:rsidR="001B5DCA" w:rsidRPr="0064729F">
        <w:rPr>
          <w:b w:val="0"/>
          <w:sz w:val="23"/>
          <w:szCs w:val="23"/>
        </w:rPr>
        <w:t>.</w:t>
      </w:r>
      <w:r w:rsidRPr="0064729F">
        <w:rPr>
          <w:b w:val="0"/>
          <w:sz w:val="23"/>
          <w:szCs w:val="23"/>
        </w:rPr>
        <w:t>20</w:t>
      </w:r>
      <w:r w:rsidR="0064729F">
        <w:rPr>
          <w:b w:val="0"/>
          <w:sz w:val="23"/>
          <w:szCs w:val="23"/>
        </w:rPr>
        <w:t>2</w:t>
      </w:r>
      <w:r w:rsidR="00CF2967">
        <w:rPr>
          <w:b w:val="0"/>
          <w:sz w:val="23"/>
          <w:szCs w:val="23"/>
        </w:rPr>
        <w:t>5</w:t>
      </w:r>
    </w:p>
    <w:p w:rsidR="00656691" w:rsidRPr="0091032C" w:rsidRDefault="00477C34" w:rsidP="00763E47">
      <w:pPr>
        <w:ind w:left="-284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Унитарное предприятие по оказанию услуг «Гомельское отделение Белорусской торгово-промышленной палаты</w:t>
      </w:r>
      <w:r w:rsidRPr="00DF374E">
        <w:rPr>
          <w:sz w:val="23"/>
          <w:szCs w:val="23"/>
        </w:rPr>
        <w:t xml:space="preserve">», именуемое в дальнейшем «Исполнитель», в лице генерального директора </w:t>
      </w:r>
      <w:proofErr w:type="spellStart"/>
      <w:r w:rsidR="00915C8B" w:rsidRPr="00DF374E">
        <w:rPr>
          <w:sz w:val="23"/>
          <w:szCs w:val="23"/>
        </w:rPr>
        <w:t>Пантюховой</w:t>
      </w:r>
      <w:proofErr w:type="spellEnd"/>
      <w:r w:rsidR="00915C8B" w:rsidRPr="00DF374E">
        <w:rPr>
          <w:sz w:val="23"/>
          <w:szCs w:val="23"/>
        </w:rPr>
        <w:t xml:space="preserve"> Ксении Александровны</w:t>
      </w:r>
      <w:r w:rsidRPr="00DF374E">
        <w:rPr>
          <w:spacing w:val="8"/>
          <w:sz w:val="23"/>
          <w:szCs w:val="23"/>
        </w:rPr>
        <w:t xml:space="preserve">, действующего на основании </w:t>
      </w:r>
      <w:r w:rsidR="00915C8B" w:rsidRPr="00DF374E">
        <w:rPr>
          <w:spacing w:val="8"/>
          <w:sz w:val="23"/>
          <w:szCs w:val="23"/>
        </w:rPr>
        <w:t>Устава</w:t>
      </w:r>
      <w:r w:rsidRPr="00DF374E">
        <w:rPr>
          <w:spacing w:val="8"/>
          <w:sz w:val="23"/>
          <w:szCs w:val="23"/>
        </w:rPr>
        <w:t>,</w:t>
      </w:r>
      <w:r w:rsidR="00656691" w:rsidRPr="00DF374E">
        <w:rPr>
          <w:spacing w:val="8"/>
          <w:sz w:val="23"/>
          <w:szCs w:val="23"/>
        </w:rPr>
        <w:t xml:space="preserve"> с одной стороны</w:t>
      </w:r>
      <w:r w:rsidR="00EB6649" w:rsidRPr="00DF374E">
        <w:rPr>
          <w:spacing w:val="8"/>
          <w:sz w:val="23"/>
          <w:szCs w:val="23"/>
        </w:rPr>
        <w:t>,</w:t>
      </w:r>
      <w:r w:rsidR="00D2151D" w:rsidRPr="00DF374E">
        <w:rPr>
          <w:spacing w:val="8"/>
          <w:sz w:val="23"/>
          <w:szCs w:val="23"/>
        </w:rPr>
        <w:t xml:space="preserve"> </w:t>
      </w:r>
      <w:r w:rsidR="00656691" w:rsidRPr="00DF374E">
        <w:rPr>
          <w:spacing w:val="8"/>
          <w:sz w:val="23"/>
          <w:szCs w:val="23"/>
        </w:rPr>
        <w:t>и</w:t>
      </w:r>
      <w:bookmarkStart w:id="0" w:name="_Hlk159489486"/>
      <w:r w:rsidR="00F670E1">
        <w:rPr>
          <w:spacing w:val="8"/>
          <w:sz w:val="23"/>
          <w:szCs w:val="23"/>
        </w:rPr>
        <w:t xml:space="preserve"> …………………….</w:t>
      </w:r>
      <w:r w:rsidR="0034168D">
        <w:rPr>
          <w:sz w:val="23"/>
          <w:szCs w:val="23"/>
        </w:rPr>
        <w:t>»</w:t>
      </w:r>
      <w:r w:rsidR="00A51688" w:rsidRPr="00DF374E">
        <w:rPr>
          <w:sz w:val="23"/>
          <w:szCs w:val="23"/>
          <w:shd w:val="clear" w:color="auto" w:fill="FFFFFF"/>
        </w:rPr>
        <w:t>,</w:t>
      </w:r>
      <w:r w:rsidR="0034168D">
        <w:rPr>
          <w:sz w:val="23"/>
          <w:szCs w:val="23"/>
          <w:shd w:val="clear" w:color="auto" w:fill="FFFFFF"/>
        </w:rPr>
        <w:t xml:space="preserve"> в лице </w:t>
      </w:r>
      <w:r w:rsidR="00F670E1">
        <w:rPr>
          <w:sz w:val="23"/>
          <w:szCs w:val="23"/>
          <w:shd w:val="clear" w:color="auto" w:fill="FFFFFF"/>
        </w:rPr>
        <w:t>…………………………</w:t>
      </w:r>
      <w:r w:rsidR="0034168D">
        <w:rPr>
          <w:sz w:val="23"/>
          <w:szCs w:val="23"/>
          <w:shd w:val="clear" w:color="auto" w:fill="FFFFFF"/>
        </w:rPr>
        <w:t>,</w:t>
      </w:r>
      <w:r w:rsidR="00A51688" w:rsidRPr="00DF374E">
        <w:rPr>
          <w:sz w:val="23"/>
          <w:szCs w:val="23"/>
          <w:shd w:val="clear" w:color="auto" w:fill="FFFFFF"/>
        </w:rPr>
        <w:t xml:space="preserve"> </w:t>
      </w:r>
      <w:bookmarkEnd w:id="0"/>
      <w:r w:rsidR="0034168D" w:rsidRPr="00DF374E">
        <w:rPr>
          <w:sz w:val="23"/>
          <w:szCs w:val="23"/>
        </w:rPr>
        <w:t xml:space="preserve"> действующе</w:t>
      </w:r>
      <w:r w:rsidR="00F670E1">
        <w:rPr>
          <w:sz w:val="23"/>
          <w:szCs w:val="23"/>
        </w:rPr>
        <w:t>го</w:t>
      </w:r>
      <w:r w:rsidR="0034168D" w:rsidRPr="00DF374E">
        <w:rPr>
          <w:sz w:val="23"/>
          <w:szCs w:val="23"/>
        </w:rPr>
        <w:t xml:space="preserve"> на основании </w:t>
      </w:r>
      <w:r w:rsidR="0034168D">
        <w:rPr>
          <w:sz w:val="23"/>
          <w:szCs w:val="23"/>
        </w:rPr>
        <w:t xml:space="preserve"> </w:t>
      </w:r>
      <w:r w:rsidR="00F670E1">
        <w:rPr>
          <w:sz w:val="23"/>
          <w:szCs w:val="23"/>
        </w:rPr>
        <w:t>……………….</w:t>
      </w:r>
      <w:r w:rsidR="0034168D" w:rsidRPr="00DF374E">
        <w:rPr>
          <w:sz w:val="23"/>
          <w:szCs w:val="23"/>
          <w:shd w:val="clear" w:color="auto" w:fill="FFFFFF"/>
        </w:rPr>
        <w:t>,</w:t>
      </w:r>
      <w:r w:rsidR="0034168D" w:rsidRPr="00DF374E">
        <w:rPr>
          <w:sz w:val="23"/>
          <w:szCs w:val="23"/>
        </w:rPr>
        <w:t xml:space="preserve"> с </w:t>
      </w:r>
      <w:r w:rsidR="00A51688" w:rsidRPr="00DF374E">
        <w:rPr>
          <w:sz w:val="23"/>
          <w:szCs w:val="23"/>
          <w:shd w:val="clear" w:color="auto" w:fill="FFFFFF"/>
        </w:rPr>
        <w:t xml:space="preserve">именуемое в дальнейшем «Заказчик», </w:t>
      </w:r>
      <w:r w:rsidR="00656691" w:rsidRPr="00DF374E">
        <w:rPr>
          <w:sz w:val="23"/>
          <w:szCs w:val="23"/>
        </w:rPr>
        <w:t>другой стороны, вместе именуемые «Стороны»</w:t>
      </w:r>
      <w:r w:rsidR="00B82957" w:rsidRPr="00DF374E">
        <w:rPr>
          <w:sz w:val="23"/>
          <w:szCs w:val="23"/>
        </w:rPr>
        <w:t>,</w:t>
      </w:r>
      <w:r w:rsidR="00656691" w:rsidRPr="00DF374E">
        <w:rPr>
          <w:sz w:val="23"/>
          <w:szCs w:val="23"/>
        </w:rPr>
        <w:t xml:space="preserve"> заключили</w:t>
      </w:r>
      <w:r w:rsidR="00656691" w:rsidRPr="0091032C">
        <w:rPr>
          <w:sz w:val="23"/>
          <w:szCs w:val="23"/>
        </w:rPr>
        <w:t xml:space="preserve"> настоящий договор о нижеследующем:</w:t>
      </w:r>
    </w:p>
    <w:p w:rsidR="00656691" w:rsidRPr="0091032C" w:rsidRDefault="00656691" w:rsidP="00DA188F">
      <w:pPr>
        <w:pStyle w:val="a8"/>
        <w:spacing w:after="120"/>
        <w:ind w:left="-539" w:firstLine="539"/>
        <w:rPr>
          <w:b/>
          <w:sz w:val="23"/>
          <w:szCs w:val="23"/>
        </w:rPr>
      </w:pP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b/>
          <w:sz w:val="23"/>
          <w:szCs w:val="23"/>
        </w:rPr>
        <w:t>1. Предмет договора</w:t>
      </w:r>
    </w:p>
    <w:p w:rsidR="00656691" w:rsidRPr="0091032C" w:rsidRDefault="00656691" w:rsidP="00DA188F">
      <w:pPr>
        <w:pStyle w:val="a8"/>
        <w:ind w:left="-540" w:firstLine="540"/>
        <w:rPr>
          <w:sz w:val="23"/>
          <w:szCs w:val="23"/>
        </w:rPr>
      </w:pPr>
      <w:r w:rsidRPr="0091032C">
        <w:rPr>
          <w:sz w:val="23"/>
          <w:szCs w:val="23"/>
        </w:rPr>
        <w:t xml:space="preserve">1.1. Заказчик поручает и обязуется оплатить, а Исполнитель </w:t>
      </w:r>
      <w:r w:rsidR="0091032C">
        <w:rPr>
          <w:sz w:val="23"/>
          <w:szCs w:val="23"/>
        </w:rPr>
        <w:t>обязуется</w:t>
      </w:r>
      <w:r w:rsidRPr="0091032C">
        <w:rPr>
          <w:sz w:val="23"/>
          <w:szCs w:val="23"/>
        </w:rPr>
        <w:t xml:space="preserve"> </w:t>
      </w:r>
      <w:r w:rsidR="0091032C">
        <w:rPr>
          <w:sz w:val="23"/>
          <w:szCs w:val="23"/>
        </w:rPr>
        <w:t xml:space="preserve">в соответствии с заявкой Заказчика </w:t>
      </w:r>
      <w:r w:rsidRPr="0091032C">
        <w:rPr>
          <w:sz w:val="23"/>
          <w:szCs w:val="23"/>
        </w:rPr>
        <w:t>своевременно и качественно оказа</w:t>
      </w:r>
      <w:r w:rsidR="0091032C">
        <w:rPr>
          <w:sz w:val="23"/>
          <w:szCs w:val="23"/>
        </w:rPr>
        <w:t>ть Заказчику</w:t>
      </w:r>
      <w:r w:rsidRPr="0091032C">
        <w:rPr>
          <w:sz w:val="23"/>
          <w:szCs w:val="23"/>
        </w:rPr>
        <w:t xml:space="preserve"> следующи</w:t>
      </w:r>
      <w:r w:rsidR="0091032C">
        <w:rPr>
          <w:sz w:val="23"/>
          <w:szCs w:val="23"/>
        </w:rPr>
        <w:t>е</w:t>
      </w:r>
      <w:r w:rsidRPr="0091032C">
        <w:rPr>
          <w:sz w:val="23"/>
          <w:szCs w:val="23"/>
        </w:rPr>
        <w:t xml:space="preserve"> услу</w:t>
      </w:r>
      <w:r w:rsidR="0091032C">
        <w:rPr>
          <w:sz w:val="23"/>
          <w:szCs w:val="23"/>
        </w:rPr>
        <w:t>ги</w:t>
      </w:r>
      <w:r w:rsidRPr="0091032C">
        <w:rPr>
          <w:sz w:val="23"/>
          <w:szCs w:val="23"/>
        </w:rPr>
        <w:t xml:space="preserve">:  </w:t>
      </w:r>
    </w:p>
    <w:p w:rsidR="00656691" w:rsidRPr="0091032C" w:rsidRDefault="00656691" w:rsidP="00656691">
      <w:pPr>
        <w:pStyle w:val="a8"/>
        <w:ind w:left="-540" w:firstLine="540"/>
        <w:rPr>
          <w:sz w:val="23"/>
          <w:szCs w:val="23"/>
        </w:rPr>
      </w:pPr>
      <w:r w:rsidRPr="0091032C">
        <w:rPr>
          <w:sz w:val="23"/>
          <w:szCs w:val="23"/>
        </w:rPr>
        <w:t>1.1.1. Экспертиза и сертификация:</w:t>
      </w:r>
    </w:p>
    <w:p w:rsidR="00656691" w:rsidRPr="0091032C" w:rsidRDefault="00656691" w:rsidP="00656691">
      <w:pPr>
        <w:pStyle w:val="aa"/>
        <w:ind w:left="-540"/>
        <w:rPr>
          <w:sz w:val="23"/>
          <w:szCs w:val="23"/>
        </w:rPr>
      </w:pPr>
      <w:r w:rsidRPr="0091032C">
        <w:rPr>
          <w:sz w:val="23"/>
          <w:szCs w:val="23"/>
        </w:rPr>
        <w:t xml:space="preserve">      </w:t>
      </w:r>
      <w:r w:rsidRPr="0091032C">
        <w:rPr>
          <w:sz w:val="23"/>
          <w:szCs w:val="23"/>
        </w:rPr>
        <w:tab/>
        <w:t>- проведение экспертизы определения происхождения товара; удостоверение и выдача сертификатов о происхождении товаров всех форм («Общей формы», формы «А», формы «СТ-1», «СТ-2» и других);</w:t>
      </w:r>
    </w:p>
    <w:p w:rsidR="00656691" w:rsidRPr="0091032C" w:rsidRDefault="00656691" w:rsidP="00656691">
      <w:pPr>
        <w:pStyle w:val="aa"/>
        <w:ind w:left="-540"/>
        <w:rPr>
          <w:sz w:val="23"/>
          <w:szCs w:val="23"/>
        </w:rPr>
      </w:pPr>
      <w:r w:rsidRPr="0091032C">
        <w:rPr>
          <w:sz w:val="23"/>
          <w:szCs w:val="23"/>
        </w:rPr>
        <w:t xml:space="preserve">  </w:t>
      </w:r>
      <w:r w:rsidRPr="0091032C">
        <w:rPr>
          <w:sz w:val="23"/>
          <w:szCs w:val="23"/>
        </w:rPr>
        <w:tab/>
        <w:t>- удостоверение и выдача сертификатов свободной продажи;</w:t>
      </w:r>
    </w:p>
    <w:p w:rsidR="00656691" w:rsidRPr="0091032C" w:rsidRDefault="00656691" w:rsidP="00656691">
      <w:pPr>
        <w:pStyle w:val="aa"/>
        <w:ind w:left="-540"/>
        <w:rPr>
          <w:sz w:val="23"/>
          <w:szCs w:val="23"/>
        </w:rPr>
      </w:pPr>
      <w:r w:rsidRPr="0091032C">
        <w:rPr>
          <w:sz w:val="23"/>
          <w:szCs w:val="23"/>
        </w:rPr>
        <w:t xml:space="preserve">     </w:t>
      </w:r>
      <w:r w:rsidRPr="0091032C">
        <w:rPr>
          <w:sz w:val="23"/>
          <w:szCs w:val="23"/>
        </w:rPr>
        <w:tab/>
        <w:t>- проведение экспертизы на соответствие продукции (работ, услуг) условиям и критериям, предъявляемым к продукции (работам, услугам) собственного производства; удостоверение и выдача сертификатов продукции (работ, услуг) собственного производства;</w:t>
      </w:r>
    </w:p>
    <w:p w:rsidR="00656691" w:rsidRPr="0091032C" w:rsidRDefault="00656691" w:rsidP="00656691">
      <w:pPr>
        <w:pStyle w:val="aa"/>
        <w:ind w:left="-540" w:firstLine="540"/>
        <w:rPr>
          <w:sz w:val="23"/>
          <w:szCs w:val="23"/>
        </w:rPr>
      </w:pPr>
      <w:r w:rsidRPr="0091032C">
        <w:rPr>
          <w:sz w:val="23"/>
          <w:szCs w:val="23"/>
        </w:rPr>
        <w:t>- экспертиза количества, качества и комплектности товаров, сырья и оборудования;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экспертиза по определению   процента потери качества и (или) размера ущерба, причиненного имуществу в результате затопления, умышленного повреждения, ДТП стихийных и других бедствий;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экспертиза товаров, возвращенных покупателем по дефектам внешнего вида;</w:t>
      </w:r>
    </w:p>
    <w:p w:rsidR="00656691" w:rsidRPr="0091032C" w:rsidRDefault="00656691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предотгрузочная инспекция (экспертиза) экспортных партий товаров, сырья, материалов и оборудования;</w:t>
      </w:r>
    </w:p>
    <w:p w:rsidR="00656691" w:rsidRPr="0091032C" w:rsidRDefault="00656691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отбор проб (образцов) от партий товаров для дальнейших лабораторных исследований;</w:t>
      </w:r>
    </w:p>
    <w:p w:rsidR="00656691" w:rsidRPr="0091032C" w:rsidRDefault="00656691" w:rsidP="00ED22F5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 xml:space="preserve">- фиксация факта порчи товара, неисправности оборудования, механических повреждений товара; </w:t>
      </w:r>
    </w:p>
    <w:p w:rsidR="00656691" w:rsidRPr="0091032C" w:rsidRDefault="00656691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проведение экспертизы и выдача актов экспертизы для целей государственных (муниципальных) закупок;</w:t>
      </w:r>
    </w:p>
    <w:p w:rsidR="00656691" w:rsidRPr="0091032C" w:rsidRDefault="00656691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проведение экспертизы и выдача документов, включение в реестр промышленной продукции Республики Беларусь</w:t>
      </w:r>
      <w:r w:rsidR="00ED22F5" w:rsidRPr="0091032C">
        <w:rPr>
          <w:sz w:val="23"/>
          <w:szCs w:val="23"/>
        </w:rPr>
        <w:t>;</w:t>
      </w:r>
    </w:p>
    <w:p w:rsidR="006F3748" w:rsidRPr="0091032C" w:rsidRDefault="006F3748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заключение о соответствии производителя;</w:t>
      </w:r>
    </w:p>
    <w:p w:rsidR="006F3748" w:rsidRPr="0091032C" w:rsidRDefault="006F3748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подтверждение компонентов на территории союзного государства;</w:t>
      </w:r>
    </w:p>
    <w:p w:rsidR="00ED22F5" w:rsidRPr="0091032C" w:rsidRDefault="00ED22F5" w:rsidP="00656691">
      <w:pPr>
        <w:pStyle w:val="aa"/>
        <w:ind w:left="-540" w:right="33" w:firstLine="516"/>
        <w:rPr>
          <w:sz w:val="23"/>
          <w:szCs w:val="23"/>
        </w:rPr>
      </w:pPr>
      <w:r w:rsidRPr="0091032C">
        <w:rPr>
          <w:sz w:val="23"/>
          <w:szCs w:val="23"/>
        </w:rPr>
        <w:t>- консультирование по вопросам выдачи документов.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 xml:space="preserve">1.1.2. Внешнеэкономическая деятельность: 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проведение деловых встреч с зарубежными партнерами в стране и за рубежом, консультационное сопровождение во время переговоров;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 xml:space="preserve">- поиск партнеров для делового сотрудничества в стране и за рубежом; 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распространение коммерческих предложений по информационным сетям;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организация выставок в городе Гомеле и Гомельской области;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организация коллективного участия и посещения выставок и ярмарок за пределами Республики Беларусь;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предоставление адресных и адресно-номенклатурных справок по юридическим лицам;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выполнение письменных и устных переводов (с иностранных языков на русский и с русского языка на иностранный) коммерческой и научно-технической документации;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устный последовательный перевод на конференциях, семинарах, при сопровождении делегаций, при монтаже, наладке и ремонте оборудования;</w:t>
      </w:r>
    </w:p>
    <w:p w:rsidR="00656691" w:rsidRPr="0091032C" w:rsidRDefault="00656691" w:rsidP="00656691">
      <w:pPr>
        <w:pStyle w:val="aa"/>
        <w:ind w:left="-539" w:right="34" w:firstLine="515"/>
        <w:rPr>
          <w:sz w:val="23"/>
          <w:szCs w:val="23"/>
        </w:rPr>
      </w:pPr>
      <w:r w:rsidRPr="0091032C">
        <w:rPr>
          <w:sz w:val="23"/>
          <w:szCs w:val="23"/>
        </w:rPr>
        <w:t>-перевод сложной литературы (медицинская, юридическая, коммерческая, научно-техническая, экономическая, финансовая литература) и документов для последующего нотариального заверения.</w:t>
      </w:r>
    </w:p>
    <w:p w:rsidR="00656691" w:rsidRPr="0091032C" w:rsidRDefault="00656691" w:rsidP="00656691">
      <w:pPr>
        <w:pStyle w:val="aa"/>
        <w:ind w:left="0"/>
        <w:rPr>
          <w:sz w:val="23"/>
          <w:szCs w:val="23"/>
        </w:rPr>
      </w:pPr>
      <w:r w:rsidRPr="0091032C">
        <w:rPr>
          <w:sz w:val="23"/>
          <w:szCs w:val="23"/>
        </w:rPr>
        <w:t>- проведение открытых семинаров, семинаров – тренингов;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проведение корпоративных семинаров, семинаров – тренингов;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организация продолжительных обучающих курсов;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lastRenderedPageBreak/>
        <w:t>- организация корпоративных языковых курсов для работников предприятия с учетом специфики производства;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проведение маркетинговых исследований;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разработка бизнес планов и технико-экономических обоснований для различных целей;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 xml:space="preserve">- выполнение работ (оказание услуг), связанных с регистрацией и использованием товарных знаков (подача заявки, внесение изменений, продление срока действия регистрации, составление лицензионных договоров и т.д.); 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издание бизнес-каталогов в печатном и электронном виде;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разработка рекламно-полиграфической продукции;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размещение презентационных, рекламно-информационных материалов, коммерческих предложений в печатных изданиях Белорусской торгово-промышленной палаты;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 xml:space="preserve">- размещение информации на Интернет-сайте Гомельского отделения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 xml:space="preserve"> </w:t>
      </w:r>
      <w:hyperlink r:id="rId7" w:history="1">
        <w:proofErr w:type="spellStart"/>
        <w:r w:rsidRPr="0091032C">
          <w:rPr>
            <w:rStyle w:val="a3"/>
            <w:sz w:val="23"/>
            <w:szCs w:val="23"/>
          </w:rPr>
          <w:t>gomel</w:t>
        </w:r>
        <w:proofErr w:type="spellEnd"/>
        <w:r w:rsidRPr="0091032C">
          <w:rPr>
            <w:rStyle w:val="a3"/>
            <w:sz w:val="23"/>
            <w:szCs w:val="23"/>
          </w:rPr>
          <w:t>.</w:t>
        </w:r>
        <w:r w:rsidRPr="0091032C">
          <w:rPr>
            <w:rStyle w:val="a3"/>
            <w:sz w:val="23"/>
            <w:szCs w:val="23"/>
            <w:lang w:val="en-US"/>
          </w:rPr>
          <w:t>cci</w:t>
        </w:r>
        <w:r w:rsidRPr="0091032C">
          <w:rPr>
            <w:rStyle w:val="a3"/>
            <w:sz w:val="23"/>
            <w:szCs w:val="23"/>
          </w:rPr>
          <w:t>.</w:t>
        </w:r>
        <w:proofErr w:type="spellStart"/>
        <w:r w:rsidRPr="0091032C">
          <w:rPr>
            <w:rStyle w:val="a3"/>
            <w:sz w:val="23"/>
            <w:szCs w:val="23"/>
          </w:rPr>
          <w:t>by</w:t>
        </w:r>
        <w:proofErr w:type="spellEnd"/>
      </w:hyperlink>
      <w:r w:rsidRPr="0091032C">
        <w:rPr>
          <w:sz w:val="23"/>
          <w:szCs w:val="23"/>
        </w:rPr>
        <w:t>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изготовление мультимедийных презентаций;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разработка дизайна, фирменного стиля, товарных знаков, изготовление рекламно-полиграфической продукции;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информационное и мультимедийное обеспечение конференций, форумов, семинаров, круглых столов, выставок и других мероприятий;</w:t>
      </w:r>
    </w:p>
    <w:p w:rsidR="00656691" w:rsidRPr="0091032C" w:rsidRDefault="00656691" w:rsidP="00656691">
      <w:pPr>
        <w:pStyle w:val="aa"/>
        <w:ind w:left="-540" w:firstLine="516"/>
        <w:rPr>
          <w:sz w:val="23"/>
          <w:szCs w:val="23"/>
        </w:rPr>
      </w:pPr>
      <w:r w:rsidRPr="0091032C">
        <w:rPr>
          <w:sz w:val="23"/>
          <w:szCs w:val="23"/>
        </w:rPr>
        <w:t>- организация и проведение презентаций, рекламных кампаний, промо-акций, семинаров с предоставлением мультимедийного оборудования и услуг специалистов;</w:t>
      </w:r>
    </w:p>
    <w:p w:rsidR="00656691" w:rsidRPr="0091032C" w:rsidRDefault="00656691" w:rsidP="00656691">
      <w:pPr>
        <w:pStyle w:val="aa"/>
        <w:spacing w:after="120"/>
        <w:ind w:left="-539" w:firstLine="516"/>
        <w:rPr>
          <w:sz w:val="23"/>
          <w:szCs w:val="23"/>
        </w:rPr>
      </w:pPr>
      <w:r w:rsidRPr="0091032C">
        <w:rPr>
          <w:sz w:val="23"/>
          <w:szCs w:val="23"/>
        </w:rPr>
        <w:t>- оказание работ, услуг в области автомобильного транспорта (междугородные и городские автомобильные перевозки пассажиров и грузов, международные автомобильные перевозки грузов)</w:t>
      </w:r>
      <w:r w:rsidR="00807F77">
        <w:rPr>
          <w:sz w:val="23"/>
          <w:szCs w:val="23"/>
        </w:rPr>
        <w:t>.</w:t>
      </w:r>
      <w:r w:rsidRPr="0091032C">
        <w:rPr>
          <w:sz w:val="23"/>
          <w:szCs w:val="23"/>
        </w:rPr>
        <w:t xml:space="preserve"> </w:t>
      </w:r>
    </w:p>
    <w:p w:rsidR="00656691" w:rsidRPr="0091032C" w:rsidRDefault="00656691" w:rsidP="00656691">
      <w:pPr>
        <w:spacing w:after="120"/>
        <w:ind w:left="1416"/>
        <w:jc w:val="both"/>
        <w:rPr>
          <w:sz w:val="23"/>
          <w:szCs w:val="23"/>
        </w:rPr>
      </w:pPr>
      <w:r w:rsidRPr="0091032C">
        <w:rPr>
          <w:sz w:val="23"/>
          <w:szCs w:val="23"/>
        </w:rPr>
        <w:t xml:space="preserve">         </w:t>
      </w:r>
      <w:r w:rsidRPr="0091032C">
        <w:rPr>
          <w:b/>
          <w:sz w:val="23"/>
          <w:szCs w:val="23"/>
        </w:rPr>
        <w:t xml:space="preserve">2. </w:t>
      </w:r>
      <w:r w:rsidRPr="0091032C">
        <w:rPr>
          <w:b/>
          <w:bCs/>
          <w:sz w:val="23"/>
          <w:szCs w:val="23"/>
        </w:rPr>
        <w:t>Сроки выполнения работ, предоставления услуг</w:t>
      </w:r>
    </w:p>
    <w:p w:rsidR="00656691" w:rsidRPr="0091032C" w:rsidRDefault="00656691" w:rsidP="00656691">
      <w:pPr>
        <w:pStyle w:val="aa"/>
        <w:ind w:left="-540" w:firstLine="540"/>
        <w:rPr>
          <w:sz w:val="23"/>
          <w:szCs w:val="23"/>
        </w:rPr>
      </w:pPr>
      <w:r w:rsidRPr="0091032C">
        <w:rPr>
          <w:sz w:val="23"/>
          <w:szCs w:val="23"/>
        </w:rPr>
        <w:t>2.1.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Выполнение работ, услуг осуществляется в рабочее время. В нерабочее время, в выходные, праздничные дни и ночное время работы, услуги осуществляются на основании письменной заявки Заказчика. Заявка подается в рабочее время Исполнителя не позднее четырех часов до окончания рабочего дня.</w:t>
      </w:r>
    </w:p>
    <w:p w:rsidR="00656691" w:rsidRPr="0091032C" w:rsidRDefault="00656691" w:rsidP="00656691">
      <w:pPr>
        <w:ind w:left="-540" w:firstLine="54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2.2.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Под рабочим временем Исполнителя понимается период с 8 часов 30 минут до 17 часов 45 минут (в пятницу – с 8 часов 30 минут до 16 часов 30 минут), обеденный перерыв с 13 часов 00 минут до 14 часов 00 минут.</w:t>
      </w:r>
    </w:p>
    <w:p w:rsidR="00656691" w:rsidRPr="0091032C" w:rsidRDefault="00656691" w:rsidP="00656691">
      <w:pPr>
        <w:ind w:left="-540" w:firstLine="54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2.3.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 xml:space="preserve">Сроки оформления результатов экспертизы (по количественной и качественной приемке товаров) устанавливаются исходя из фактических трудозатрат экспертных работ  в соответствии с инструкцией «О порядке проведения экспертиз экспертами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 xml:space="preserve">», утвержденной протоколом заседания Президиума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 xml:space="preserve"> (№ 8 от 27.12.2017г.), с учетом объемов и сроков предоставления объектов экспертиз и материалов.</w:t>
      </w:r>
    </w:p>
    <w:p w:rsidR="00656691" w:rsidRPr="0091032C" w:rsidRDefault="00656691" w:rsidP="00656691">
      <w:pPr>
        <w:pStyle w:val="aa"/>
        <w:ind w:left="-539" w:right="34" w:firstLine="539"/>
        <w:rPr>
          <w:sz w:val="23"/>
          <w:szCs w:val="23"/>
        </w:rPr>
      </w:pPr>
      <w:r w:rsidRPr="0091032C">
        <w:rPr>
          <w:sz w:val="23"/>
          <w:szCs w:val="23"/>
        </w:rPr>
        <w:t>2.4. Перевод документов до 10 страниц осуществляется в течение 3-х дней, документов до 20 страниц - 6 дней.  В случае срочного заказа исполнителю необходимо 1-2 часа для оценки возможности выполнения заказа.</w:t>
      </w:r>
    </w:p>
    <w:p w:rsidR="00656691" w:rsidRPr="0091032C" w:rsidRDefault="00656691" w:rsidP="00656691">
      <w:pPr>
        <w:spacing w:after="120"/>
        <w:ind w:left="-539" w:firstLine="539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2.5.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По договоренности</w:t>
      </w:r>
      <w:r w:rsidR="00807F77">
        <w:rPr>
          <w:sz w:val="23"/>
          <w:szCs w:val="23"/>
        </w:rPr>
        <w:t>,</w:t>
      </w:r>
      <w:r w:rsidRPr="0091032C">
        <w:rPr>
          <w:sz w:val="23"/>
          <w:szCs w:val="23"/>
        </w:rPr>
        <w:t xml:space="preserve"> Стороны могут устанавливать иные сроки выполнения работ (оказания услуг).</w:t>
      </w:r>
    </w:p>
    <w:p w:rsidR="00656691" w:rsidRPr="0091032C" w:rsidRDefault="00656691" w:rsidP="00656691">
      <w:pPr>
        <w:pStyle w:val="ac"/>
        <w:numPr>
          <w:ilvl w:val="0"/>
          <w:numId w:val="1"/>
        </w:numPr>
        <w:spacing w:after="120"/>
        <w:jc w:val="both"/>
        <w:rPr>
          <w:b/>
          <w:bCs/>
          <w:sz w:val="23"/>
          <w:szCs w:val="23"/>
        </w:rPr>
      </w:pPr>
      <w:r w:rsidRPr="0091032C">
        <w:rPr>
          <w:b/>
          <w:sz w:val="23"/>
          <w:szCs w:val="23"/>
        </w:rPr>
        <w:t>Обязанности сторон</w:t>
      </w:r>
    </w:p>
    <w:p w:rsidR="00656691" w:rsidRPr="0091032C" w:rsidRDefault="00656691" w:rsidP="00656691">
      <w:pPr>
        <w:ind w:left="-567" w:firstLine="567"/>
        <w:jc w:val="both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>3.1.</w:t>
      </w:r>
      <w:r w:rsidR="00807F77">
        <w:rPr>
          <w:bCs/>
          <w:sz w:val="23"/>
          <w:szCs w:val="23"/>
        </w:rPr>
        <w:t xml:space="preserve"> </w:t>
      </w:r>
      <w:r w:rsidRPr="0091032C">
        <w:rPr>
          <w:bCs/>
          <w:sz w:val="23"/>
          <w:szCs w:val="23"/>
        </w:rPr>
        <w:t>Заказчик обязуется:</w:t>
      </w:r>
    </w:p>
    <w:p w:rsidR="00656691" w:rsidRPr="0091032C" w:rsidRDefault="0075565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1106805</wp:posOffset>
                </wp:positionV>
                <wp:extent cx="1069340" cy="35623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5F9" w:rsidRDefault="002D75F9" w:rsidP="00656691">
                            <w:pPr>
                              <w:pStyle w:val="a4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7pt;margin-top:87.15pt;width:84.2pt;height:28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ibuzA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" filled="f" stroked="f">
                <v:textbox>
                  <w:txbxContent>
                    <w:p w:rsidR="002D75F9" w:rsidRDefault="002D75F9" w:rsidP="00656691">
                      <w:pPr>
                        <w:pStyle w:val="a4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56691" w:rsidRPr="0091032C">
        <w:rPr>
          <w:sz w:val="23"/>
          <w:szCs w:val="23"/>
        </w:rPr>
        <w:t>3.1.1.</w:t>
      </w:r>
      <w:r w:rsidR="00807F77">
        <w:rPr>
          <w:sz w:val="23"/>
          <w:szCs w:val="23"/>
        </w:rPr>
        <w:t xml:space="preserve"> </w:t>
      </w:r>
      <w:r w:rsidR="00656691" w:rsidRPr="0091032C">
        <w:rPr>
          <w:sz w:val="23"/>
          <w:szCs w:val="23"/>
        </w:rPr>
        <w:t xml:space="preserve">Назначить представителя </w:t>
      </w:r>
      <w:r w:rsidR="00656691" w:rsidRPr="0091032C">
        <w:rPr>
          <w:bCs/>
          <w:sz w:val="23"/>
          <w:szCs w:val="23"/>
        </w:rPr>
        <w:t xml:space="preserve">Заказчика, </w:t>
      </w:r>
      <w:r w:rsidR="00656691" w:rsidRPr="0091032C">
        <w:rPr>
          <w:sz w:val="23"/>
          <w:szCs w:val="23"/>
        </w:rPr>
        <w:t>ответственного за правильное и своевременное предоставление необходимых для оформления документов;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3.1.2.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Обеспечить условия для работы эксперта, а именно</w:t>
      </w:r>
      <w:r w:rsidR="00807F77">
        <w:rPr>
          <w:sz w:val="23"/>
          <w:szCs w:val="23"/>
        </w:rPr>
        <w:t xml:space="preserve"> -</w:t>
      </w:r>
      <w:r w:rsidRPr="0091032C">
        <w:rPr>
          <w:sz w:val="23"/>
          <w:szCs w:val="23"/>
        </w:rPr>
        <w:t xml:space="preserve"> предоставить для работы: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-документацию, необходимую для выполнения поставленной задачи;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-рабочее место в освещенном помещении (в холодное время года – отапливаемом);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-в случае необходимости - отдельное помещение для обеспечения сохранности товара;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-подсобных рабочих (при необходимости – компетентного представителя);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 xml:space="preserve">-не позднее, чем за 1 (один) час до окончания рабочего времени Исполнителя последний пакет документов для оформления сертификата 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3.1.3.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Обеспечить соблюдение техники безопасности при проведении всех видов работ и личную безопасность эксперта.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3.1.4.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Обеспечить свободный доступ к объектам экспертизы и сертификации.</w:t>
      </w:r>
    </w:p>
    <w:p w:rsidR="00656691" w:rsidRPr="0091032C" w:rsidRDefault="00656691" w:rsidP="0065669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t>3.1.5.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Рассортировать товар по наименованиям, артикулам, моделям и другим идентификационным признакам.</w:t>
      </w:r>
    </w:p>
    <w:p w:rsidR="00656691" w:rsidRPr="0091032C" w:rsidRDefault="00656691" w:rsidP="000E5C21">
      <w:pPr>
        <w:pStyle w:val="2"/>
        <w:ind w:left="-567" w:firstLine="567"/>
        <w:rPr>
          <w:sz w:val="23"/>
          <w:szCs w:val="23"/>
        </w:rPr>
      </w:pPr>
      <w:r w:rsidRPr="0091032C">
        <w:rPr>
          <w:sz w:val="23"/>
          <w:szCs w:val="23"/>
        </w:rPr>
        <w:lastRenderedPageBreak/>
        <w:t>3.1.6.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Подписать</w:t>
      </w:r>
      <w:r w:rsidR="00E2099A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акт приёма-сдачи выполненных работ (оказанных услуг), а также акт сверки взаимных расчетов в течение трёх рабочих дней со дня получения, либо направить мотивированный отказ от подписания. При не подписании акта приёма-сдачи выполненных работ (оказанных услуг), либо акта сверки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взаимных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расчетов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и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отсутствии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мотивированного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отказа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от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подписания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в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указанные</w:t>
      </w:r>
      <w:r w:rsidR="000E5C21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сроки, долг, указанный в акте сверки</w:t>
      </w:r>
      <w:r w:rsidR="00807F77">
        <w:rPr>
          <w:sz w:val="23"/>
          <w:szCs w:val="23"/>
        </w:rPr>
        <w:t>,</w:t>
      </w:r>
      <w:r w:rsidRPr="0091032C">
        <w:rPr>
          <w:sz w:val="23"/>
          <w:szCs w:val="23"/>
        </w:rPr>
        <w:t xml:space="preserve"> считается признанным, а услуги (работы) считаются надлежаще оказанными и подлежат оплате в соответствии с условиями настоящего договора.</w:t>
      </w:r>
    </w:p>
    <w:p w:rsidR="00656691" w:rsidRPr="0091032C" w:rsidRDefault="00656691" w:rsidP="00656691">
      <w:pPr>
        <w:ind w:left="-540" w:firstLine="540"/>
        <w:jc w:val="both"/>
        <w:outlineLvl w:val="0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>3.2.</w:t>
      </w:r>
      <w:r w:rsidR="00807F77">
        <w:rPr>
          <w:bCs/>
          <w:sz w:val="23"/>
          <w:szCs w:val="23"/>
        </w:rPr>
        <w:t xml:space="preserve"> </w:t>
      </w:r>
      <w:r w:rsidRPr="0091032C">
        <w:rPr>
          <w:bCs/>
          <w:sz w:val="23"/>
          <w:szCs w:val="23"/>
        </w:rPr>
        <w:t>Исполнитель обязуется:</w:t>
      </w:r>
    </w:p>
    <w:p w:rsidR="00656691" w:rsidRPr="0091032C" w:rsidRDefault="00656691" w:rsidP="00656691">
      <w:pPr>
        <w:ind w:left="-540" w:firstLine="54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3.2.1. Обеспечить оказание услуг (работ) по настоящему договору в сроки, предусмотренные законодательством Республики Беларусь и локальными нормативными актами Исполнителя.</w:t>
      </w:r>
    </w:p>
    <w:p w:rsidR="00656691" w:rsidRPr="0091032C" w:rsidRDefault="00656691" w:rsidP="00656691">
      <w:pPr>
        <w:ind w:left="-567" w:firstLine="567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3.2.2.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Оказывать консультационные услуги по вопросам экспертизы, сертификации, внешнеэкономической деятельности.</w:t>
      </w:r>
    </w:p>
    <w:p w:rsidR="00656691" w:rsidRPr="0091032C" w:rsidRDefault="00656691" w:rsidP="00656691">
      <w:pPr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3.2.3.</w:t>
      </w:r>
      <w:r w:rsidR="00807F77">
        <w:rPr>
          <w:sz w:val="23"/>
          <w:szCs w:val="23"/>
        </w:rPr>
        <w:t xml:space="preserve"> </w:t>
      </w:r>
      <w:r w:rsidR="00427B1F">
        <w:rPr>
          <w:sz w:val="23"/>
          <w:szCs w:val="23"/>
        </w:rPr>
        <w:t>Выполнять</w:t>
      </w:r>
      <w:r w:rsidRPr="0091032C">
        <w:rPr>
          <w:sz w:val="23"/>
          <w:szCs w:val="23"/>
        </w:rPr>
        <w:t xml:space="preserve"> работы и оказывать услуги надлежащего качества.</w:t>
      </w:r>
    </w:p>
    <w:p w:rsidR="00656691" w:rsidRPr="0091032C" w:rsidRDefault="00656691" w:rsidP="00656691">
      <w:pPr>
        <w:ind w:left="-567" w:firstLine="567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3.2.4.</w:t>
      </w:r>
      <w:r w:rsidR="00807F77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Оформление документов по удостоверению и выдаче сертификатов происхождения товаров всех форм («Общей формы», формы «А», формы «СТ-1», «СТ-2» и других) производится</w:t>
      </w:r>
      <w:r w:rsidR="00427B1F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на каждую отдельную партию товара. Под партией товаров следует понимать товары, которые отправляются одновременно по одному или нескольким товаротранспортным документам в адрес одного грузополучателя от одного грузоотправителя.</w:t>
      </w:r>
    </w:p>
    <w:p w:rsidR="00656691" w:rsidRPr="0091032C" w:rsidRDefault="00656691" w:rsidP="00656691">
      <w:pPr>
        <w:ind w:left="-567" w:firstLine="567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3.2.5.</w:t>
      </w:r>
      <w:r w:rsidR="00427B1F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 xml:space="preserve">Не разглашать информацию, ставшую известной Исполнителю в результате выполнения работ, оказания услуг. </w:t>
      </w:r>
    </w:p>
    <w:p w:rsidR="00656691" w:rsidRPr="0091032C" w:rsidRDefault="00656691" w:rsidP="00656691">
      <w:pPr>
        <w:spacing w:after="12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3.2.6. Предоставлять</w:t>
      </w:r>
      <w:r w:rsidR="00B63A60" w:rsidRPr="0091032C">
        <w:rPr>
          <w:sz w:val="23"/>
          <w:szCs w:val="23"/>
        </w:rPr>
        <w:t xml:space="preserve"> в установленном порядке</w:t>
      </w:r>
      <w:r w:rsidRPr="0091032C">
        <w:rPr>
          <w:sz w:val="23"/>
          <w:szCs w:val="23"/>
        </w:rPr>
        <w:t xml:space="preserve"> скидки и преимущества членам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>.</w:t>
      </w:r>
    </w:p>
    <w:p w:rsidR="00656691" w:rsidRPr="0091032C" w:rsidRDefault="00656691" w:rsidP="00656691">
      <w:pPr>
        <w:pStyle w:val="aa"/>
        <w:spacing w:after="120"/>
        <w:ind w:left="2124" w:firstLine="708"/>
        <w:rPr>
          <w:b/>
          <w:bCs/>
          <w:sz w:val="23"/>
          <w:szCs w:val="23"/>
        </w:rPr>
      </w:pPr>
      <w:r w:rsidRPr="0091032C">
        <w:rPr>
          <w:b/>
          <w:bCs/>
          <w:sz w:val="23"/>
          <w:szCs w:val="23"/>
        </w:rPr>
        <w:t>4.  Стоимость и оплата услуг</w:t>
      </w:r>
    </w:p>
    <w:p w:rsidR="00656691" w:rsidRPr="0091032C" w:rsidRDefault="00656691" w:rsidP="00656691">
      <w:pPr>
        <w:pStyle w:val="aa"/>
        <w:ind w:left="-539" w:right="34" w:firstLine="539"/>
        <w:rPr>
          <w:b/>
          <w:bCs/>
          <w:sz w:val="23"/>
          <w:szCs w:val="23"/>
        </w:rPr>
      </w:pPr>
      <w:r w:rsidRPr="0091032C">
        <w:rPr>
          <w:sz w:val="23"/>
          <w:szCs w:val="23"/>
        </w:rPr>
        <w:t>4.1.</w:t>
      </w:r>
      <w:r w:rsidR="00427B1F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Стоимость</w:t>
      </w:r>
      <w:r w:rsidR="00E2099A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 xml:space="preserve">работ, услуг </w:t>
      </w:r>
      <w:r w:rsidRPr="0091032C">
        <w:rPr>
          <w:bCs/>
          <w:sz w:val="23"/>
          <w:szCs w:val="23"/>
        </w:rPr>
        <w:t>Исполнителя</w:t>
      </w:r>
      <w:r w:rsidRPr="0091032C">
        <w:rPr>
          <w:sz w:val="23"/>
          <w:szCs w:val="23"/>
        </w:rPr>
        <w:t xml:space="preserve"> определяется на основании тарифов, утвержденных генеральным директором унитарного предприятия «Гомельское отделение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>» и по договорным ценам, исходя из фактически затраченного времени</w:t>
      </w:r>
      <w:r w:rsidRPr="0091032C">
        <w:rPr>
          <w:b/>
          <w:bCs/>
          <w:sz w:val="23"/>
          <w:szCs w:val="23"/>
        </w:rPr>
        <w:t xml:space="preserve">. </w:t>
      </w:r>
    </w:p>
    <w:p w:rsidR="00656691" w:rsidRPr="0091032C" w:rsidRDefault="00656691" w:rsidP="00656691">
      <w:pPr>
        <w:pStyle w:val="aa"/>
        <w:ind w:left="-539" w:right="34" w:firstLine="539"/>
        <w:rPr>
          <w:b/>
          <w:bCs/>
          <w:sz w:val="23"/>
          <w:szCs w:val="23"/>
        </w:rPr>
      </w:pPr>
      <w:r w:rsidRPr="0091032C">
        <w:rPr>
          <w:bCs/>
          <w:sz w:val="23"/>
          <w:szCs w:val="23"/>
        </w:rPr>
        <w:t>4.2.</w:t>
      </w:r>
      <w:r w:rsidR="00427B1F">
        <w:rPr>
          <w:bCs/>
          <w:sz w:val="23"/>
          <w:szCs w:val="23"/>
        </w:rPr>
        <w:t xml:space="preserve"> </w:t>
      </w:r>
      <w:r w:rsidRPr="0091032C">
        <w:rPr>
          <w:bCs/>
          <w:sz w:val="23"/>
          <w:szCs w:val="23"/>
        </w:rPr>
        <w:t>При выполнении работ, услуг по экспертизе товаров в короткие сроки, с момента подачи и регистрации заявления Заказчика, к действующим тарифам применяются следующие надбавки за срочность:</w:t>
      </w:r>
    </w:p>
    <w:p w:rsidR="00656691" w:rsidRPr="0091032C" w:rsidRDefault="00656691" w:rsidP="00656691">
      <w:pPr>
        <w:pStyle w:val="aa"/>
        <w:ind w:left="-540" w:right="33"/>
        <w:outlineLvl w:val="0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 xml:space="preserve">   </w:t>
      </w:r>
      <w:r w:rsidRPr="0091032C">
        <w:rPr>
          <w:bCs/>
          <w:sz w:val="23"/>
          <w:szCs w:val="23"/>
        </w:rPr>
        <w:tab/>
        <w:t>4.2.1. 50% за выдачу результатов экспертизы в течение 24 часов;</w:t>
      </w:r>
    </w:p>
    <w:p w:rsidR="00656691" w:rsidRPr="0091032C" w:rsidRDefault="00656691" w:rsidP="00656691">
      <w:pPr>
        <w:pStyle w:val="aa"/>
        <w:ind w:left="-540" w:right="33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ab/>
        <w:t>4.2.2. 30% за выдачу результатов экспертизы в течение 3 рабочих дней;</w:t>
      </w:r>
    </w:p>
    <w:p w:rsidR="00656691" w:rsidRPr="0091032C" w:rsidRDefault="00656691" w:rsidP="00656691">
      <w:pPr>
        <w:pStyle w:val="aa"/>
        <w:ind w:left="-540" w:right="33"/>
        <w:outlineLvl w:val="0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 xml:space="preserve">   </w:t>
      </w:r>
      <w:r w:rsidRPr="0091032C">
        <w:rPr>
          <w:bCs/>
          <w:sz w:val="23"/>
          <w:szCs w:val="23"/>
        </w:rPr>
        <w:tab/>
        <w:t>4.2.3. 10% за выдачу результатов экспертизы в течение 5 рабочих дней.</w:t>
      </w:r>
      <w:r w:rsidRPr="0091032C">
        <w:rPr>
          <w:bCs/>
          <w:sz w:val="23"/>
          <w:szCs w:val="23"/>
        </w:rPr>
        <w:tab/>
      </w:r>
    </w:p>
    <w:p w:rsidR="00656691" w:rsidRPr="0091032C" w:rsidRDefault="00656691" w:rsidP="00656691">
      <w:pPr>
        <w:pStyle w:val="aa"/>
        <w:ind w:left="-539" w:right="34" w:firstLine="539"/>
        <w:rPr>
          <w:sz w:val="23"/>
          <w:szCs w:val="23"/>
        </w:rPr>
      </w:pPr>
      <w:r w:rsidRPr="0091032C">
        <w:rPr>
          <w:sz w:val="23"/>
          <w:szCs w:val="23"/>
        </w:rPr>
        <w:t xml:space="preserve">4.3. При переводе документов единицей измерения является стандартная страница, включающая себя 1800 знаков текста с пробелами 14 шрифтом </w:t>
      </w:r>
      <w:proofErr w:type="spellStart"/>
      <w:r w:rsidRPr="0091032C">
        <w:rPr>
          <w:sz w:val="23"/>
          <w:szCs w:val="23"/>
        </w:rPr>
        <w:t>Times</w:t>
      </w:r>
      <w:proofErr w:type="spellEnd"/>
      <w:r w:rsidRPr="0091032C">
        <w:rPr>
          <w:sz w:val="23"/>
          <w:szCs w:val="23"/>
        </w:rPr>
        <w:t xml:space="preserve"> </w:t>
      </w:r>
      <w:proofErr w:type="spellStart"/>
      <w:r w:rsidRPr="0091032C">
        <w:rPr>
          <w:sz w:val="23"/>
          <w:szCs w:val="23"/>
        </w:rPr>
        <w:t>New</w:t>
      </w:r>
      <w:proofErr w:type="spellEnd"/>
      <w:r w:rsidRPr="0091032C">
        <w:rPr>
          <w:sz w:val="23"/>
          <w:szCs w:val="23"/>
        </w:rPr>
        <w:t xml:space="preserve"> </w:t>
      </w:r>
      <w:proofErr w:type="spellStart"/>
      <w:r w:rsidRPr="0091032C">
        <w:rPr>
          <w:sz w:val="23"/>
          <w:szCs w:val="23"/>
        </w:rPr>
        <w:t>Roman</w:t>
      </w:r>
      <w:proofErr w:type="spellEnd"/>
      <w:r w:rsidRPr="0091032C">
        <w:rPr>
          <w:sz w:val="23"/>
          <w:szCs w:val="23"/>
        </w:rPr>
        <w:t xml:space="preserve">. </w:t>
      </w:r>
    </w:p>
    <w:p w:rsidR="00656691" w:rsidRPr="0091032C" w:rsidRDefault="00656691" w:rsidP="00656691">
      <w:pPr>
        <w:pStyle w:val="aa"/>
        <w:ind w:left="-539" w:right="34" w:firstLine="539"/>
        <w:rPr>
          <w:sz w:val="23"/>
          <w:szCs w:val="23"/>
        </w:rPr>
      </w:pPr>
      <w:r w:rsidRPr="0091032C">
        <w:rPr>
          <w:sz w:val="23"/>
          <w:szCs w:val="23"/>
        </w:rPr>
        <w:t>4.3.1. При переводе документов, набранных другим размером шрифта, объём переведенных документов пересчитывается в соответствии с количеством знаков с пробелами.</w:t>
      </w:r>
    </w:p>
    <w:p w:rsidR="00656691" w:rsidRPr="0091032C" w:rsidRDefault="00656691" w:rsidP="00656691">
      <w:pPr>
        <w:pStyle w:val="aa"/>
        <w:ind w:left="-539" w:right="34" w:firstLine="539"/>
        <w:rPr>
          <w:sz w:val="23"/>
          <w:szCs w:val="23"/>
        </w:rPr>
      </w:pPr>
      <w:r w:rsidRPr="0091032C">
        <w:rPr>
          <w:sz w:val="23"/>
          <w:szCs w:val="23"/>
        </w:rPr>
        <w:t xml:space="preserve">4.3.2. При оформлении заказа на перевод, документ, объемом менее </w:t>
      </w:r>
      <w:r w:rsidRPr="0091032C">
        <w:rPr>
          <w:sz w:val="23"/>
          <w:szCs w:val="23"/>
        </w:rPr>
        <w:br/>
        <w:t>1 стандартной страницы, приравнивается к 1 стандартной странице.</w:t>
      </w:r>
    </w:p>
    <w:p w:rsidR="00656691" w:rsidRPr="0091032C" w:rsidRDefault="00656691" w:rsidP="00656691">
      <w:pPr>
        <w:pStyle w:val="aa"/>
        <w:ind w:left="-539" w:right="34" w:firstLine="539"/>
        <w:rPr>
          <w:bCs/>
          <w:sz w:val="23"/>
          <w:szCs w:val="23"/>
        </w:rPr>
      </w:pPr>
      <w:r w:rsidRPr="0091032C">
        <w:rPr>
          <w:sz w:val="23"/>
          <w:szCs w:val="23"/>
        </w:rPr>
        <w:t>4.3.3 При редактировании готового перевода применяется</w:t>
      </w:r>
      <w:r w:rsidRPr="0091032C">
        <w:rPr>
          <w:bCs/>
          <w:sz w:val="23"/>
          <w:szCs w:val="23"/>
        </w:rPr>
        <w:t xml:space="preserve"> тариф в размере 50% от стоимости перевода.</w:t>
      </w:r>
    </w:p>
    <w:p w:rsidR="00656691" w:rsidRPr="0091032C" w:rsidRDefault="00656691" w:rsidP="00C742FC">
      <w:pPr>
        <w:pStyle w:val="aa"/>
        <w:ind w:left="-540" w:hanging="120"/>
        <w:rPr>
          <w:sz w:val="23"/>
          <w:szCs w:val="23"/>
          <w:u w:val="single"/>
        </w:rPr>
      </w:pPr>
      <w:r w:rsidRPr="0091032C">
        <w:rPr>
          <w:bCs/>
          <w:sz w:val="23"/>
          <w:szCs w:val="23"/>
        </w:rPr>
        <w:t xml:space="preserve">   </w:t>
      </w:r>
      <w:r w:rsidRPr="0091032C">
        <w:rPr>
          <w:bCs/>
          <w:sz w:val="23"/>
          <w:szCs w:val="23"/>
        </w:rPr>
        <w:tab/>
      </w:r>
      <w:r w:rsidRPr="0091032C">
        <w:rPr>
          <w:sz w:val="23"/>
          <w:szCs w:val="23"/>
        </w:rPr>
        <w:t>4.4.</w:t>
      </w:r>
      <w:r w:rsidR="00EE45E6" w:rsidRPr="0091032C">
        <w:rPr>
          <w:sz w:val="23"/>
          <w:szCs w:val="23"/>
        </w:rPr>
        <w:t xml:space="preserve"> Расч</w:t>
      </w:r>
      <w:r w:rsidR="0008364A" w:rsidRPr="0091032C">
        <w:rPr>
          <w:sz w:val="23"/>
          <w:szCs w:val="23"/>
        </w:rPr>
        <w:t>ет за работы (услуги)</w:t>
      </w:r>
      <w:r w:rsidRPr="0091032C">
        <w:rPr>
          <w:sz w:val="23"/>
          <w:szCs w:val="23"/>
        </w:rPr>
        <w:t xml:space="preserve"> производится </w:t>
      </w:r>
      <w:r w:rsidRPr="0091032C">
        <w:rPr>
          <w:bCs/>
          <w:sz w:val="23"/>
          <w:szCs w:val="23"/>
        </w:rPr>
        <w:t>Заказчиком</w:t>
      </w:r>
      <w:r w:rsidRPr="0091032C">
        <w:rPr>
          <w:sz w:val="23"/>
          <w:szCs w:val="23"/>
        </w:rPr>
        <w:t xml:space="preserve"> </w:t>
      </w:r>
      <w:r w:rsidR="00EE45E6" w:rsidRPr="0091032C">
        <w:rPr>
          <w:sz w:val="23"/>
          <w:szCs w:val="23"/>
        </w:rPr>
        <w:t>в форме</w:t>
      </w:r>
      <w:r w:rsidR="00EE45E6" w:rsidRPr="0091032C">
        <w:rPr>
          <w:sz w:val="23"/>
          <w:szCs w:val="23"/>
          <w:u w:val="single"/>
        </w:rPr>
        <w:t xml:space="preserve"> </w:t>
      </w:r>
      <w:r w:rsidR="00EE45E6" w:rsidRPr="0091032C">
        <w:rPr>
          <w:b/>
          <w:sz w:val="23"/>
          <w:szCs w:val="23"/>
          <w:u w:val="single"/>
        </w:rPr>
        <w:t xml:space="preserve">предварительной оплаты </w:t>
      </w:r>
      <w:r w:rsidR="000E5C21" w:rsidRPr="0091032C">
        <w:rPr>
          <w:b/>
          <w:sz w:val="23"/>
          <w:szCs w:val="23"/>
          <w:u w:val="single"/>
        </w:rPr>
        <w:t>(100%)</w:t>
      </w:r>
      <w:r w:rsidR="000E5C21" w:rsidRPr="0091032C">
        <w:rPr>
          <w:sz w:val="23"/>
          <w:szCs w:val="23"/>
          <w:u w:val="single"/>
        </w:rPr>
        <w:t xml:space="preserve"> </w:t>
      </w:r>
      <w:r w:rsidR="000E5C21" w:rsidRPr="0091032C">
        <w:rPr>
          <w:sz w:val="23"/>
          <w:szCs w:val="23"/>
        </w:rPr>
        <w:t xml:space="preserve">путем перечисления денежных средств </w:t>
      </w:r>
      <w:r w:rsidRPr="0091032C">
        <w:rPr>
          <w:sz w:val="23"/>
          <w:szCs w:val="23"/>
        </w:rPr>
        <w:t xml:space="preserve">на расчетный счет </w:t>
      </w:r>
      <w:r w:rsidRPr="0091032C">
        <w:rPr>
          <w:bCs/>
          <w:sz w:val="23"/>
          <w:szCs w:val="23"/>
        </w:rPr>
        <w:t xml:space="preserve">Исполнителя </w:t>
      </w:r>
      <w:r w:rsidRPr="0091032C">
        <w:rPr>
          <w:sz w:val="23"/>
          <w:szCs w:val="23"/>
        </w:rPr>
        <w:t xml:space="preserve">платежным поручением на основании выписанного </w:t>
      </w:r>
      <w:r w:rsidRPr="0091032C">
        <w:rPr>
          <w:bCs/>
          <w:sz w:val="23"/>
          <w:szCs w:val="23"/>
        </w:rPr>
        <w:t xml:space="preserve">Исполнителем </w:t>
      </w:r>
      <w:r w:rsidRPr="0091032C">
        <w:rPr>
          <w:sz w:val="23"/>
          <w:szCs w:val="23"/>
        </w:rPr>
        <w:t>счета-наряда в течение 3-х</w:t>
      </w:r>
      <w:r w:rsidR="00187E23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(трех) банковских дней с момента получения счета-наряда</w:t>
      </w:r>
      <w:r w:rsidRPr="0091032C">
        <w:rPr>
          <w:bCs/>
          <w:sz w:val="23"/>
          <w:szCs w:val="23"/>
        </w:rPr>
        <w:t>.</w:t>
      </w:r>
      <w:r w:rsidRPr="0091032C">
        <w:rPr>
          <w:sz w:val="23"/>
          <w:szCs w:val="23"/>
          <w:u w:val="single"/>
        </w:rPr>
        <w:t xml:space="preserve"> </w:t>
      </w:r>
    </w:p>
    <w:p w:rsidR="00656691" w:rsidRPr="0091032C" w:rsidRDefault="00656691" w:rsidP="00656691">
      <w:pPr>
        <w:pStyle w:val="aa"/>
        <w:tabs>
          <w:tab w:val="left" w:pos="-567"/>
        </w:tabs>
        <w:ind w:left="-567"/>
        <w:rPr>
          <w:sz w:val="23"/>
          <w:szCs w:val="23"/>
        </w:rPr>
      </w:pPr>
      <w:r w:rsidRPr="0091032C">
        <w:rPr>
          <w:sz w:val="23"/>
          <w:szCs w:val="23"/>
        </w:rPr>
        <w:tab/>
        <w:t>4.</w:t>
      </w:r>
      <w:r w:rsidR="00427B1F">
        <w:rPr>
          <w:sz w:val="23"/>
          <w:szCs w:val="23"/>
        </w:rPr>
        <w:t>5</w:t>
      </w:r>
      <w:r w:rsidRPr="0091032C">
        <w:rPr>
          <w:sz w:val="23"/>
          <w:szCs w:val="23"/>
        </w:rPr>
        <w:t>.</w:t>
      </w:r>
      <w:r w:rsidR="00C742F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Оплата дежурства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в нерабочее время и оплата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экспертных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работ, услуг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в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пределах</w:t>
      </w:r>
      <w:r w:rsidR="00D44F0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срока</w:t>
      </w:r>
      <w:r w:rsidR="00427B1F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 xml:space="preserve">дежурства исчисляется </w:t>
      </w:r>
      <w:r w:rsidRPr="0091032C">
        <w:rPr>
          <w:bCs/>
          <w:sz w:val="23"/>
          <w:szCs w:val="23"/>
        </w:rPr>
        <w:t>Исполнителем,</w:t>
      </w:r>
      <w:r w:rsidRPr="0091032C">
        <w:rPr>
          <w:sz w:val="23"/>
          <w:szCs w:val="23"/>
        </w:rPr>
        <w:t xml:space="preserve"> исходя из фактически затраченного времени экспертом на ожидание </w:t>
      </w:r>
      <w:r w:rsidRPr="0091032C">
        <w:rPr>
          <w:bCs/>
          <w:sz w:val="23"/>
          <w:szCs w:val="23"/>
        </w:rPr>
        <w:t>Заказчика,</w:t>
      </w:r>
      <w:r w:rsidRPr="0091032C">
        <w:rPr>
          <w:sz w:val="23"/>
          <w:szCs w:val="23"/>
        </w:rPr>
        <w:t xml:space="preserve"> и стоимости эксперта-часа, а также на основе тарифов на услуги или стоимости эксперта-часа и времени, затраченного на выполнение экспертных работ (услуг). </w:t>
      </w:r>
    </w:p>
    <w:p w:rsidR="00656691" w:rsidRPr="0091032C" w:rsidRDefault="00656691" w:rsidP="00656691">
      <w:pPr>
        <w:pStyle w:val="aa"/>
        <w:tabs>
          <w:tab w:val="left" w:pos="-567"/>
        </w:tabs>
        <w:ind w:left="-567" w:firstLine="567"/>
        <w:rPr>
          <w:bCs/>
          <w:sz w:val="23"/>
          <w:szCs w:val="23"/>
        </w:rPr>
      </w:pPr>
      <w:r w:rsidRPr="0091032C">
        <w:rPr>
          <w:bCs/>
          <w:sz w:val="23"/>
          <w:szCs w:val="23"/>
        </w:rPr>
        <w:t>4</w:t>
      </w:r>
      <w:r w:rsidR="00427B1F">
        <w:rPr>
          <w:bCs/>
          <w:sz w:val="23"/>
          <w:szCs w:val="23"/>
        </w:rPr>
        <w:t>.6</w:t>
      </w:r>
      <w:r w:rsidRPr="0091032C">
        <w:rPr>
          <w:bCs/>
          <w:sz w:val="23"/>
          <w:szCs w:val="23"/>
        </w:rPr>
        <w:t>.</w:t>
      </w:r>
      <w:r w:rsidR="00427B1F">
        <w:rPr>
          <w:bCs/>
          <w:sz w:val="23"/>
          <w:szCs w:val="23"/>
        </w:rPr>
        <w:t xml:space="preserve"> </w:t>
      </w:r>
      <w:r w:rsidRPr="0091032C">
        <w:rPr>
          <w:bCs/>
          <w:sz w:val="23"/>
          <w:szCs w:val="23"/>
        </w:rPr>
        <w:t>Если одновременно применяются несколько надбавок, то стоимость услуг определяется путём суммирования всех надбавок.</w:t>
      </w:r>
    </w:p>
    <w:p w:rsidR="00656691" w:rsidRPr="0091032C" w:rsidRDefault="00656691" w:rsidP="00656691">
      <w:pPr>
        <w:pStyle w:val="aa"/>
        <w:tabs>
          <w:tab w:val="left" w:pos="-567"/>
        </w:tabs>
        <w:ind w:left="-567" w:firstLine="567"/>
        <w:rPr>
          <w:bCs/>
          <w:sz w:val="23"/>
          <w:szCs w:val="23"/>
        </w:rPr>
      </w:pPr>
      <w:r w:rsidRPr="0091032C">
        <w:rPr>
          <w:sz w:val="23"/>
          <w:szCs w:val="23"/>
        </w:rPr>
        <w:t>4.</w:t>
      </w:r>
      <w:r w:rsidR="00427B1F">
        <w:rPr>
          <w:sz w:val="23"/>
          <w:szCs w:val="23"/>
        </w:rPr>
        <w:t>7</w:t>
      </w:r>
      <w:r w:rsidRPr="0091032C">
        <w:rPr>
          <w:sz w:val="23"/>
          <w:szCs w:val="23"/>
        </w:rPr>
        <w:t xml:space="preserve">. Исполнитель вправе изменить установленные тарифы, в связи с изменением действующего законодательства по налогообложению и ценообразованию, а также в связи с ростом себестоимости работ, услуг. </w:t>
      </w:r>
    </w:p>
    <w:p w:rsidR="001E4C6C" w:rsidRPr="0091032C" w:rsidRDefault="00656691" w:rsidP="001E4C6C">
      <w:pPr>
        <w:pStyle w:val="ac"/>
        <w:numPr>
          <w:ilvl w:val="0"/>
          <w:numId w:val="2"/>
        </w:numPr>
        <w:spacing w:after="120"/>
        <w:ind w:left="1134"/>
        <w:jc w:val="both"/>
        <w:rPr>
          <w:b/>
          <w:bCs/>
          <w:sz w:val="23"/>
          <w:szCs w:val="23"/>
        </w:rPr>
      </w:pPr>
      <w:r w:rsidRPr="0091032C">
        <w:rPr>
          <w:b/>
          <w:bCs/>
          <w:sz w:val="23"/>
          <w:szCs w:val="23"/>
        </w:rPr>
        <w:t xml:space="preserve"> Членство Заказчика в Белорусской торгово-промышленной палате</w:t>
      </w:r>
    </w:p>
    <w:p w:rsidR="00656691" w:rsidRPr="0091032C" w:rsidRDefault="00656691" w:rsidP="00656691">
      <w:pPr>
        <w:ind w:left="-567" w:firstLine="567"/>
        <w:jc w:val="both"/>
        <w:rPr>
          <w:sz w:val="23"/>
          <w:szCs w:val="23"/>
        </w:rPr>
      </w:pPr>
      <w:r w:rsidRPr="0091032C">
        <w:rPr>
          <w:bCs/>
          <w:sz w:val="23"/>
          <w:szCs w:val="23"/>
        </w:rPr>
        <w:t xml:space="preserve">5.1. Заказчик – </w:t>
      </w:r>
      <w:r w:rsidRPr="0091032C">
        <w:rPr>
          <w:sz w:val="23"/>
          <w:szCs w:val="23"/>
        </w:rPr>
        <w:t xml:space="preserve">член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 xml:space="preserve">, при условии уплаты членских взносов в срок до 1 марта текущего года имеет право на обслуживание с применением скидок к утвержденным тарифам в </w:t>
      </w:r>
      <w:r w:rsidRPr="0091032C">
        <w:rPr>
          <w:sz w:val="23"/>
          <w:szCs w:val="23"/>
        </w:rPr>
        <w:lastRenderedPageBreak/>
        <w:t xml:space="preserve">размерах, определяемых в соответствии с положением по применению надбавок и скидок к тарифам на услуги, оказываемые унитарным предприятием «Гомельское отделение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>».</w:t>
      </w:r>
    </w:p>
    <w:p w:rsidR="00656691" w:rsidRPr="0091032C" w:rsidRDefault="00656691" w:rsidP="000A0999">
      <w:pPr>
        <w:pStyle w:val="aa"/>
        <w:tabs>
          <w:tab w:val="num" w:pos="-540"/>
        </w:tabs>
        <w:ind w:left="-540"/>
        <w:rPr>
          <w:sz w:val="23"/>
          <w:szCs w:val="23"/>
        </w:rPr>
      </w:pPr>
      <w:r w:rsidRPr="0091032C">
        <w:rPr>
          <w:bCs/>
          <w:sz w:val="23"/>
          <w:szCs w:val="23"/>
        </w:rPr>
        <w:tab/>
      </w:r>
      <w:r w:rsidRPr="0091032C">
        <w:rPr>
          <w:sz w:val="23"/>
          <w:szCs w:val="23"/>
        </w:rPr>
        <w:t xml:space="preserve">5.2. Заказчик </w:t>
      </w:r>
      <w:r w:rsidR="001A28EF" w:rsidRPr="0091032C">
        <w:rPr>
          <w:sz w:val="23"/>
          <w:szCs w:val="23"/>
        </w:rPr>
        <w:t xml:space="preserve">___ </w:t>
      </w:r>
      <w:r w:rsidRPr="0091032C">
        <w:rPr>
          <w:sz w:val="23"/>
          <w:szCs w:val="23"/>
        </w:rPr>
        <w:t xml:space="preserve">является членом </w:t>
      </w:r>
      <w:proofErr w:type="spellStart"/>
      <w:r w:rsidRPr="0091032C">
        <w:rPr>
          <w:sz w:val="23"/>
          <w:szCs w:val="23"/>
        </w:rPr>
        <w:t>БелТПП</w:t>
      </w:r>
      <w:proofErr w:type="spellEnd"/>
      <w:r w:rsidRPr="0091032C">
        <w:rPr>
          <w:sz w:val="23"/>
          <w:szCs w:val="23"/>
        </w:rPr>
        <w:t xml:space="preserve">. </w:t>
      </w:r>
    </w:p>
    <w:p w:rsidR="00656691" w:rsidRPr="0091032C" w:rsidRDefault="00656691" w:rsidP="00656691">
      <w:pPr>
        <w:pStyle w:val="aa"/>
        <w:spacing w:after="120"/>
        <w:ind w:left="2124" w:right="284" w:firstLine="708"/>
        <w:rPr>
          <w:b/>
          <w:sz w:val="23"/>
          <w:szCs w:val="23"/>
        </w:rPr>
      </w:pPr>
      <w:r w:rsidRPr="0091032C">
        <w:rPr>
          <w:b/>
          <w:sz w:val="23"/>
          <w:szCs w:val="23"/>
        </w:rPr>
        <w:t>6. Ответственность сторон</w:t>
      </w:r>
    </w:p>
    <w:p w:rsidR="00656691" w:rsidRPr="0091032C" w:rsidRDefault="00656691" w:rsidP="003A49E2">
      <w:pPr>
        <w:pStyle w:val="aa"/>
        <w:ind w:left="-539" w:right="-2" w:firstLine="540"/>
        <w:rPr>
          <w:sz w:val="23"/>
          <w:szCs w:val="23"/>
        </w:rPr>
      </w:pPr>
      <w:r w:rsidRPr="0091032C">
        <w:rPr>
          <w:sz w:val="23"/>
          <w:szCs w:val="23"/>
        </w:rPr>
        <w:t>6.1.</w:t>
      </w:r>
      <w:r w:rsidR="00DB478C" w:rsidRPr="0091032C">
        <w:rPr>
          <w:sz w:val="23"/>
          <w:szCs w:val="23"/>
        </w:rPr>
        <w:t xml:space="preserve"> </w:t>
      </w:r>
      <w:r w:rsidRPr="0091032C">
        <w:rPr>
          <w:bCs/>
          <w:spacing w:val="-4"/>
          <w:sz w:val="23"/>
          <w:szCs w:val="23"/>
        </w:rPr>
        <w:t xml:space="preserve">Исполнитель </w:t>
      </w:r>
      <w:r w:rsidRPr="0091032C">
        <w:rPr>
          <w:spacing w:val="-4"/>
          <w:sz w:val="23"/>
          <w:szCs w:val="23"/>
        </w:rPr>
        <w:t>несёт ответственность за своевременное и качественное предоставление услуг.</w:t>
      </w:r>
    </w:p>
    <w:p w:rsidR="00656691" w:rsidRPr="0091032C" w:rsidRDefault="00656691" w:rsidP="003A49E2">
      <w:pPr>
        <w:tabs>
          <w:tab w:val="left" w:pos="-540"/>
        </w:tabs>
        <w:ind w:left="-540" w:firstLine="54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6.2.</w:t>
      </w:r>
      <w:r w:rsidR="00DB478C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Заказчик</w:t>
      </w:r>
      <w:r w:rsidR="00E2099A" w:rsidRPr="0091032C">
        <w:rPr>
          <w:sz w:val="23"/>
          <w:szCs w:val="23"/>
        </w:rPr>
        <w:t xml:space="preserve"> </w:t>
      </w:r>
      <w:r w:rsidRPr="0091032C">
        <w:rPr>
          <w:sz w:val="23"/>
          <w:szCs w:val="23"/>
        </w:rPr>
        <w:t>несёт ответственность за достоверность предоставляемых Исполнителю документов и достоверность указанных в них сведений.</w:t>
      </w:r>
      <w:r w:rsidR="00332E71" w:rsidRPr="0091032C">
        <w:rPr>
          <w:sz w:val="23"/>
          <w:szCs w:val="23"/>
        </w:rPr>
        <w:t xml:space="preserve"> </w:t>
      </w:r>
    </w:p>
    <w:p w:rsidR="00656691" w:rsidRPr="0091032C" w:rsidRDefault="00656691" w:rsidP="003A49E2">
      <w:pPr>
        <w:tabs>
          <w:tab w:val="left" w:pos="-540"/>
        </w:tabs>
        <w:ind w:left="-540" w:firstLine="540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6.3.</w:t>
      </w:r>
      <w:r w:rsidR="00AE16D8" w:rsidRPr="0091032C">
        <w:rPr>
          <w:sz w:val="23"/>
          <w:szCs w:val="23"/>
        </w:rPr>
        <w:t xml:space="preserve"> Заказчик несёт ответственность за несвоевременную оплату услуг в виде уплаты </w:t>
      </w:r>
      <w:r w:rsidR="002C2B03" w:rsidRPr="0091032C">
        <w:rPr>
          <w:sz w:val="23"/>
          <w:szCs w:val="23"/>
        </w:rPr>
        <w:t>пени в размере 0,</w:t>
      </w:r>
      <w:r w:rsidR="0082271F">
        <w:rPr>
          <w:sz w:val="23"/>
          <w:szCs w:val="23"/>
        </w:rPr>
        <w:t>0</w:t>
      </w:r>
      <w:r w:rsidR="002C2B03" w:rsidRPr="0091032C">
        <w:rPr>
          <w:sz w:val="23"/>
          <w:szCs w:val="23"/>
        </w:rPr>
        <w:t>1 % от суммы долга за каждый календарный день просрочки оплаты</w:t>
      </w:r>
      <w:r w:rsidR="0082271F">
        <w:rPr>
          <w:sz w:val="23"/>
          <w:szCs w:val="23"/>
        </w:rPr>
        <w:t>, в случае оказания услуг на условиях отсрочки оплаты</w:t>
      </w:r>
      <w:r w:rsidRPr="0091032C">
        <w:rPr>
          <w:sz w:val="23"/>
          <w:szCs w:val="23"/>
        </w:rPr>
        <w:t xml:space="preserve">.  </w:t>
      </w:r>
    </w:p>
    <w:p w:rsidR="003A49E2" w:rsidRPr="0091032C" w:rsidRDefault="00656691" w:rsidP="003A49E2">
      <w:pPr>
        <w:tabs>
          <w:tab w:val="left" w:pos="-540"/>
        </w:tabs>
        <w:ind w:left="-539" w:firstLine="539"/>
        <w:jc w:val="both"/>
        <w:rPr>
          <w:sz w:val="23"/>
          <w:szCs w:val="23"/>
        </w:rPr>
      </w:pPr>
      <w:r w:rsidRPr="0091032C">
        <w:rPr>
          <w:bCs/>
          <w:sz w:val="23"/>
          <w:szCs w:val="23"/>
        </w:rPr>
        <w:t>6.4.</w:t>
      </w:r>
      <w:r w:rsidR="00DB478C" w:rsidRPr="0091032C">
        <w:rPr>
          <w:bCs/>
          <w:sz w:val="23"/>
          <w:szCs w:val="23"/>
        </w:rPr>
        <w:t xml:space="preserve"> </w:t>
      </w:r>
      <w:r w:rsidRPr="0091032C">
        <w:rPr>
          <w:bCs/>
          <w:sz w:val="23"/>
          <w:szCs w:val="23"/>
        </w:rPr>
        <w:t xml:space="preserve">Исполнитель </w:t>
      </w:r>
      <w:r w:rsidRPr="0091032C">
        <w:rPr>
          <w:sz w:val="23"/>
          <w:szCs w:val="23"/>
        </w:rPr>
        <w:t>несёт ответственность за нарушение сроков выполнения работ (оказания услуг) в виде уплаты пени в размере 0,</w:t>
      </w:r>
      <w:r w:rsidR="00C742FC" w:rsidRPr="0091032C">
        <w:rPr>
          <w:sz w:val="23"/>
          <w:szCs w:val="23"/>
        </w:rPr>
        <w:t>0</w:t>
      </w:r>
      <w:r w:rsidRPr="0091032C">
        <w:rPr>
          <w:sz w:val="23"/>
          <w:szCs w:val="23"/>
        </w:rPr>
        <w:t>1 % от стоимости несвоевременно выполненных работ, услуг за каждый календарный день просрочки.</w:t>
      </w:r>
    </w:p>
    <w:p w:rsidR="003A49E2" w:rsidRPr="0091032C" w:rsidRDefault="003A49E2" w:rsidP="000A0999">
      <w:pPr>
        <w:tabs>
          <w:tab w:val="left" w:pos="-540"/>
        </w:tabs>
        <w:ind w:left="-539" w:firstLine="539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6.5. Заказчик ознакомлен с политикой в отношении обработки персональных данных, размещенной на сайте Исполнителя. Обработка персональных данных, полученных при исполнении договора, осуществляется в целях совершения действий по договору.</w:t>
      </w:r>
    </w:p>
    <w:p w:rsidR="000A0999" w:rsidRPr="0091032C" w:rsidRDefault="000A0999" w:rsidP="000A0999">
      <w:pPr>
        <w:tabs>
          <w:tab w:val="left" w:pos="-540"/>
        </w:tabs>
        <w:ind w:left="-539" w:firstLine="539"/>
        <w:jc w:val="both"/>
        <w:rPr>
          <w:sz w:val="23"/>
          <w:szCs w:val="23"/>
        </w:rPr>
      </w:pPr>
    </w:p>
    <w:p w:rsidR="00656691" w:rsidRPr="0091032C" w:rsidRDefault="00656691" w:rsidP="00656691">
      <w:pPr>
        <w:tabs>
          <w:tab w:val="left" w:pos="-540"/>
        </w:tabs>
        <w:spacing w:after="120"/>
        <w:ind w:left="-539"/>
        <w:jc w:val="both"/>
        <w:rPr>
          <w:b/>
          <w:sz w:val="23"/>
          <w:szCs w:val="23"/>
        </w:rPr>
      </w:pP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ab/>
        <w:t xml:space="preserve"> </w:t>
      </w:r>
      <w:r w:rsidRPr="0091032C">
        <w:rPr>
          <w:b/>
          <w:sz w:val="23"/>
          <w:szCs w:val="23"/>
        </w:rPr>
        <w:t>7. Срок действия договора</w:t>
      </w:r>
    </w:p>
    <w:p w:rsidR="00656691" w:rsidRPr="0091032C" w:rsidRDefault="00656691" w:rsidP="00656691">
      <w:pPr>
        <w:pStyle w:val="ConsNonformat"/>
        <w:widowControl/>
        <w:ind w:left="-54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 xml:space="preserve">7.1. Договор </w:t>
      </w:r>
      <w:r w:rsidR="002C2B03" w:rsidRPr="0091032C">
        <w:rPr>
          <w:rFonts w:ascii="Times New Roman" w:hAnsi="Times New Roman" w:cs="Times New Roman"/>
          <w:sz w:val="23"/>
          <w:szCs w:val="23"/>
        </w:rPr>
        <w:t>заключен на неопределенный срок и вступает в силу с момента его подписания Сторонами.</w:t>
      </w:r>
    </w:p>
    <w:p w:rsidR="00656691" w:rsidRPr="0091032C" w:rsidRDefault="00656691" w:rsidP="00656691">
      <w:pPr>
        <w:pStyle w:val="ConsNonformat"/>
        <w:widowControl/>
        <w:ind w:left="-54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>7.2.</w:t>
      </w:r>
      <w:r w:rsidR="0091032C">
        <w:rPr>
          <w:rFonts w:ascii="Times New Roman" w:hAnsi="Times New Roman" w:cs="Times New Roman"/>
          <w:sz w:val="23"/>
          <w:szCs w:val="23"/>
        </w:rPr>
        <w:t xml:space="preserve"> </w:t>
      </w:r>
      <w:r w:rsidRPr="0091032C">
        <w:rPr>
          <w:rFonts w:ascii="Times New Roman" w:hAnsi="Times New Roman" w:cs="Times New Roman"/>
          <w:sz w:val="23"/>
          <w:szCs w:val="23"/>
        </w:rPr>
        <w:t>Изменение условий договора возможно по обоюдному согласию Сторон, оформленному дополнительными соглашениями, подписанными уполномоченными представителями Сторон.</w:t>
      </w:r>
    </w:p>
    <w:p w:rsidR="00656691" w:rsidRPr="0091032C" w:rsidRDefault="00656691" w:rsidP="00656691">
      <w:pPr>
        <w:pStyle w:val="ConsNonformat"/>
        <w:widowControl/>
        <w:ind w:left="-54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 xml:space="preserve">7.3. Стороны признают юридическую силу документов, отправленных по факсимильной и электронной связи. Стороны должны обменяться оригиналами документов в течение десяти рабочих дней с момента отправки документа по факсимильной либо электронной связи. </w:t>
      </w:r>
    </w:p>
    <w:p w:rsidR="00656691" w:rsidRPr="0091032C" w:rsidRDefault="00656691" w:rsidP="00656691">
      <w:pPr>
        <w:pStyle w:val="ConsNonformat"/>
        <w:widowControl/>
        <w:ind w:left="-54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>7.4.</w:t>
      </w:r>
      <w:r w:rsidR="0091032C">
        <w:rPr>
          <w:rFonts w:ascii="Times New Roman" w:hAnsi="Times New Roman" w:cs="Times New Roman"/>
          <w:sz w:val="23"/>
          <w:szCs w:val="23"/>
        </w:rPr>
        <w:t xml:space="preserve"> </w:t>
      </w:r>
      <w:r w:rsidRPr="0091032C">
        <w:rPr>
          <w:rFonts w:ascii="Times New Roman" w:hAnsi="Times New Roman" w:cs="Times New Roman"/>
          <w:sz w:val="23"/>
          <w:szCs w:val="23"/>
        </w:rPr>
        <w:t>Исполнитель вправе отказаться от исполнения обязательств и расторгнуть договор в одностороннем порядке в случае неисполнения Заказчиком условий настоящего договора.</w:t>
      </w:r>
    </w:p>
    <w:p w:rsidR="00656691" w:rsidRPr="0091032C" w:rsidRDefault="00656691" w:rsidP="00656691">
      <w:pPr>
        <w:pStyle w:val="ConsNonformat"/>
        <w:widowControl/>
        <w:ind w:left="-540" w:firstLine="540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>7.5.</w:t>
      </w:r>
      <w:r w:rsidR="0091032C">
        <w:rPr>
          <w:rFonts w:ascii="Times New Roman" w:hAnsi="Times New Roman" w:cs="Times New Roman"/>
          <w:sz w:val="23"/>
          <w:szCs w:val="23"/>
        </w:rPr>
        <w:t xml:space="preserve"> </w:t>
      </w:r>
      <w:r w:rsidRPr="0091032C">
        <w:rPr>
          <w:rFonts w:ascii="Times New Roman" w:hAnsi="Times New Roman" w:cs="Times New Roman"/>
          <w:sz w:val="23"/>
          <w:szCs w:val="23"/>
        </w:rPr>
        <w:t xml:space="preserve">Все споры или разногласия, не урегулированные сторонами в </w:t>
      </w:r>
      <w:r w:rsidR="00921102" w:rsidRPr="0091032C">
        <w:rPr>
          <w:rFonts w:ascii="Times New Roman" w:hAnsi="Times New Roman" w:cs="Times New Roman"/>
          <w:sz w:val="23"/>
          <w:szCs w:val="23"/>
        </w:rPr>
        <w:t>досудебном (</w:t>
      </w:r>
      <w:r w:rsidRPr="0091032C">
        <w:rPr>
          <w:rFonts w:ascii="Times New Roman" w:hAnsi="Times New Roman" w:cs="Times New Roman"/>
          <w:sz w:val="23"/>
          <w:szCs w:val="23"/>
        </w:rPr>
        <w:t>претензионном</w:t>
      </w:r>
      <w:r w:rsidR="00921102" w:rsidRPr="0091032C">
        <w:rPr>
          <w:rFonts w:ascii="Times New Roman" w:hAnsi="Times New Roman" w:cs="Times New Roman"/>
          <w:sz w:val="23"/>
          <w:szCs w:val="23"/>
        </w:rPr>
        <w:t>)</w:t>
      </w:r>
      <w:r w:rsidRPr="0091032C">
        <w:rPr>
          <w:rFonts w:ascii="Times New Roman" w:hAnsi="Times New Roman" w:cs="Times New Roman"/>
          <w:sz w:val="23"/>
          <w:szCs w:val="23"/>
        </w:rPr>
        <w:t xml:space="preserve"> порядке,</w:t>
      </w:r>
      <w:r w:rsidR="001F3E0B" w:rsidRPr="0091032C">
        <w:rPr>
          <w:rFonts w:ascii="Times New Roman" w:hAnsi="Times New Roman" w:cs="Times New Roman"/>
          <w:sz w:val="23"/>
          <w:szCs w:val="23"/>
        </w:rPr>
        <w:t xml:space="preserve"> </w:t>
      </w:r>
      <w:r w:rsidRPr="0091032C">
        <w:rPr>
          <w:rFonts w:ascii="Times New Roman" w:hAnsi="Times New Roman" w:cs="Times New Roman"/>
          <w:sz w:val="23"/>
          <w:szCs w:val="23"/>
        </w:rPr>
        <w:t>подлежат разрешению в Экономическом суде Гомельской области</w:t>
      </w:r>
      <w:r w:rsidR="00921102" w:rsidRPr="0091032C">
        <w:rPr>
          <w:rFonts w:ascii="Times New Roman" w:hAnsi="Times New Roman" w:cs="Times New Roman"/>
          <w:sz w:val="23"/>
          <w:szCs w:val="23"/>
        </w:rPr>
        <w:t xml:space="preserve"> в соответствии с законодательством Республики Беларусь</w:t>
      </w:r>
      <w:r w:rsidRPr="0091032C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656691" w:rsidRPr="0091032C" w:rsidRDefault="00656691" w:rsidP="00656691">
      <w:pPr>
        <w:pStyle w:val="ConsNonformat"/>
        <w:widowControl/>
        <w:spacing w:after="120"/>
        <w:ind w:left="-539" w:firstLine="539"/>
        <w:jc w:val="both"/>
        <w:rPr>
          <w:rFonts w:ascii="Times New Roman" w:hAnsi="Times New Roman" w:cs="Times New Roman"/>
          <w:sz w:val="23"/>
          <w:szCs w:val="23"/>
        </w:rPr>
      </w:pPr>
      <w:r w:rsidRPr="0091032C">
        <w:rPr>
          <w:rFonts w:ascii="Times New Roman" w:hAnsi="Times New Roman" w:cs="Times New Roman"/>
          <w:sz w:val="23"/>
          <w:szCs w:val="23"/>
        </w:rPr>
        <w:t>7.6.</w:t>
      </w:r>
      <w:r w:rsidR="0091032C">
        <w:rPr>
          <w:rFonts w:ascii="Times New Roman" w:hAnsi="Times New Roman" w:cs="Times New Roman"/>
          <w:sz w:val="23"/>
          <w:szCs w:val="23"/>
        </w:rPr>
        <w:t xml:space="preserve"> </w:t>
      </w:r>
      <w:r w:rsidRPr="0091032C">
        <w:rPr>
          <w:rFonts w:ascii="Times New Roman" w:hAnsi="Times New Roman" w:cs="Times New Roman"/>
          <w:sz w:val="23"/>
          <w:szCs w:val="23"/>
        </w:rPr>
        <w:t>Договор составлен в двух экземплярах, имеющих равную юридическую силу, по одному экземпляру для каждой из сторон.</w:t>
      </w:r>
    </w:p>
    <w:p w:rsidR="00656691" w:rsidRPr="0091032C" w:rsidRDefault="00656691" w:rsidP="00FA248A">
      <w:pPr>
        <w:pStyle w:val="ac"/>
        <w:numPr>
          <w:ilvl w:val="0"/>
          <w:numId w:val="3"/>
        </w:numPr>
        <w:spacing w:after="120"/>
        <w:ind w:left="1276"/>
        <w:jc w:val="both"/>
        <w:outlineLvl w:val="0"/>
        <w:rPr>
          <w:b/>
          <w:sz w:val="23"/>
          <w:szCs w:val="23"/>
          <w:u w:val="single"/>
        </w:rPr>
      </w:pPr>
      <w:r w:rsidRPr="0091032C">
        <w:rPr>
          <w:b/>
          <w:sz w:val="23"/>
          <w:szCs w:val="23"/>
        </w:rPr>
        <w:t xml:space="preserve">Наименование, юридические адреса, банковские реквизиты и подписи сторон </w:t>
      </w:r>
    </w:p>
    <w:p w:rsidR="00AE16D8" w:rsidRPr="0091032C" w:rsidRDefault="004A37DB" w:rsidP="004A37DB">
      <w:pPr>
        <w:tabs>
          <w:tab w:val="left" w:pos="4678"/>
        </w:tabs>
        <w:jc w:val="both"/>
        <w:rPr>
          <w:sz w:val="23"/>
          <w:szCs w:val="23"/>
        </w:rPr>
      </w:pPr>
      <w:r w:rsidRPr="0091032C">
        <w:rPr>
          <w:sz w:val="23"/>
          <w:szCs w:val="23"/>
        </w:rPr>
        <w:t xml:space="preserve">  </w:t>
      </w:r>
      <w:r w:rsidR="002D75F9" w:rsidRPr="0091032C">
        <w:rPr>
          <w:b/>
          <w:sz w:val="23"/>
          <w:szCs w:val="23"/>
        </w:rPr>
        <w:t>Исполнитель</w:t>
      </w:r>
      <w:r w:rsidR="002D75F9" w:rsidRPr="0091032C">
        <w:rPr>
          <w:sz w:val="23"/>
          <w:szCs w:val="23"/>
        </w:rPr>
        <w:t>:</w:t>
      </w:r>
      <w:r w:rsidR="002D75F9" w:rsidRPr="0091032C">
        <w:rPr>
          <w:sz w:val="23"/>
          <w:szCs w:val="23"/>
        </w:rPr>
        <w:tab/>
        <w:t xml:space="preserve"> </w:t>
      </w:r>
      <w:r w:rsidR="00AE16D8" w:rsidRPr="0091032C">
        <w:rPr>
          <w:b/>
          <w:sz w:val="23"/>
          <w:szCs w:val="23"/>
        </w:rPr>
        <w:t>Заказчик</w:t>
      </w:r>
      <w:r w:rsidR="00AE16D8" w:rsidRPr="0091032C">
        <w:rPr>
          <w:sz w:val="23"/>
          <w:szCs w:val="23"/>
        </w:rPr>
        <w:t>:</w:t>
      </w:r>
      <w:r w:rsidR="00656691" w:rsidRPr="0091032C">
        <w:rPr>
          <w:sz w:val="23"/>
          <w:szCs w:val="23"/>
        </w:rPr>
        <w:tab/>
      </w:r>
      <w:r w:rsidR="00656691" w:rsidRPr="0091032C">
        <w:rPr>
          <w:sz w:val="23"/>
          <w:szCs w:val="23"/>
        </w:rPr>
        <w:tab/>
      </w:r>
      <w:r w:rsidR="00656691" w:rsidRPr="0091032C">
        <w:rPr>
          <w:sz w:val="23"/>
          <w:szCs w:val="23"/>
        </w:rPr>
        <w:tab/>
      </w:r>
      <w:r w:rsidR="00656691" w:rsidRPr="0091032C">
        <w:rPr>
          <w:sz w:val="23"/>
          <w:szCs w:val="23"/>
        </w:rPr>
        <w:tab/>
      </w:r>
      <w:r w:rsidR="00656691" w:rsidRPr="0091032C">
        <w:rPr>
          <w:sz w:val="23"/>
          <w:szCs w:val="23"/>
        </w:rPr>
        <w:tab/>
      </w:r>
    </w:p>
    <w:tbl>
      <w:tblPr>
        <w:tblStyle w:val="ad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64"/>
      </w:tblGrid>
      <w:tr w:rsidR="00DC45C1" w:rsidRPr="00C501D1" w:rsidTr="00656691">
        <w:tc>
          <w:tcPr>
            <w:tcW w:w="9854" w:type="dxa"/>
            <w:hideMark/>
          </w:tcPr>
          <w:tbl>
            <w:tblPr>
              <w:tblStyle w:val="ad"/>
              <w:tblW w:w="1034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51"/>
              <w:gridCol w:w="5697"/>
            </w:tblGrid>
            <w:tr w:rsidR="00DC45C1" w:rsidRPr="00C501D1" w:rsidTr="006E470A">
              <w:trPr>
                <w:trHeight w:val="2747"/>
              </w:trPr>
              <w:tc>
                <w:tcPr>
                  <w:tcW w:w="4651" w:type="dxa"/>
                  <w:hideMark/>
                </w:tcPr>
                <w:p w:rsidR="00656691" w:rsidRPr="0091032C" w:rsidRDefault="00656691" w:rsidP="00FB0286">
                  <w:pPr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eastAsia="en-US"/>
                    </w:rPr>
                    <w:t>Унитарное предприятие по оказанию услуг «Гомельское отделение Белорусской торгово-промышленной палаты».</w:t>
                  </w:r>
                </w:p>
                <w:p w:rsidR="00656691" w:rsidRPr="0091032C" w:rsidRDefault="00656691" w:rsidP="00FB0286">
                  <w:pPr>
                    <w:outlineLvl w:val="0"/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eastAsia="en-US"/>
                    </w:rPr>
                    <w:t>246050, г.Гомель, ул. Ирининская 21-17</w:t>
                  </w:r>
                </w:p>
                <w:p w:rsidR="00656691" w:rsidRPr="0091032C" w:rsidRDefault="00656691" w:rsidP="00FB0286">
                  <w:pPr>
                    <w:outlineLvl w:val="0"/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eastAsia="en-US"/>
                    </w:rPr>
                    <w:t xml:space="preserve">Тел./факс приемная +375 232 25-88-88, </w:t>
                  </w:r>
                </w:p>
                <w:p w:rsidR="00656691" w:rsidRPr="0091032C" w:rsidRDefault="00656691" w:rsidP="00FB0286">
                  <w:pPr>
                    <w:outlineLvl w:val="0"/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eastAsia="en-US"/>
                    </w:rPr>
                    <w:t>Е-</w:t>
                  </w:r>
                  <w:r w:rsidRPr="0091032C">
                    <w:rPr>
                      <w:sz w:val="23"/>
                      <w:szCs w:val="23"/>
                      <w:lang w:val="en-US" w:eastAsia="en-US"/>
                    </w:rPr>
                    <w:t>mail</w:t>
                  </w:r>
                  <w:r w:rsidRPr="0091032C">
                    <w:rPr>
                      <w:sz w:val="23"/>
                      <w:szCs w:val="23"/>
                      <w:lang w:eastAsia="en-US"/>
                    </w:rPr>
                    <w:t xml:space="preserve">: </w:t>
                  </w:r>
                  <w:hyperlink r:id="rId8" w:history="1">
                    <w:r w:rsidRPr="0091032C">
                      <w:rPr>
                        <w:rStyle w:val="a3"/>
                        <w:color w:val="auto"/>
                        <w:sz w:val="23"/>
                        <w:szCs w:val="23"/>
                        <w:u w:val="none"/>
                        <w:lang w:val="en-US" w:eastAsia="en-US"/>
                      </w:rPr>
                      <w:t>info</w:t>
                    </w:r>
                    <w:r w:rsidRPr="0091032C">
                      <w:rPr>
                        <w:rStyle w:val="a3"/>
                        <w:color w:val="auto"/>
                        <w:sz w:val="23"/>
                        <w:szCs w:val="23"/>
                        <w:u w:val="none"/>
                        <w:lang w:eastAsia="en-US"/>
                      </w:rPr>
                      <w:t>@</w:t>
                    </w:r>
                    <w:proofErr w:type="spellStart"/>
                    <w:r w:rsidRPr="0091032C">
                      <w:rPr>
                        <w:rStyle w:val="a3"/>
                        <w:color w:val="auto"/>
                        <w:sz w:val="23"/>
                        <w:szCs w:val="23"/>
                        <w:u w:val="none"/>
                        <w:lang w:val="en-US" w:eastAsia="en-US"/>
                      </w:rPr>
                      <w:t>ccigomel</w:t>
                    </w:r>
                    <w:proofErr w:type="spellEnd"/>
                    <w:r w:rsidRPr="0091032C">
                      <w:rPr>
                        <w:rStyle w:val="a3"/>
                        <w:color w:val="auto"/>
                        <w:sz w:val="23"/>
                        <w:szCs w:val="23"/>
                        <w:u w:val="none"/>
                        <w:lang w:eastAsia="en-US"/>
                      </w:rPr>
                      <w:t>.</w:t>
                    </w:r>
                    <w:r w:rsidRPr="0091032C">
                      <w:rPr>
                        <w:rStyle w:val="a3"/>
                        <w:color w:val="auto"/>
                        <w:sz w:val="23"/>
                        <w:szCs w:val="23"/>
                        <w:u w:val="none"/>
                        <w:lang w:val="en-US" w:eastAsia="en-US"/>
                      </w:rPr>
                      <w:t>by</w:t>
                    </w:r>
                  </w:hyperlink>
                </w:p>
                <w:p w:rsidR="00656691" w:rsidRPr="0091032C" w:rsidRDefault="00656691" w:rsidP="00FB0286">
                  <w:pPr>
                    <w:outlineLvl w:val="0"/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val="en-US" w:eastAsia="en-US"/>
                    </w:rPr>
                    <w:t>BIC</w:t>
                  </w:r>
                  <w:r w:rsidRPr="0091032C">
                    <w:rPr>
                      <w:sz w:val="23"/>
                      <w:szCs w:val="23"/>
                      <w:lang w:eastAsia="en-US"/>
                    </w:rPr>
                    <w:t xml:space="preserve">: </w:t>
                  </w:r>
                  <w:r w:rsidRPr="0091032C">
                    <w:rPr>
                      <w:sz w:val="23"/>
                      <w:szCs w:val="23"/>
                      <w:lang w:val="en-US" w:eastAsia="en-US"/>
                    </w:rPr>
                    <w:t>BLBBBY</w:t>
                  </w:r>
                  <w:r w:rsidRPr="0091032C">
                    <w:rPr>
                      <w:sz w:val="23"/>
                      <w:szCs w:val="23"/>
                      <w:lang w:eastAsia="en-US"/>
                    </w:rPr>
                    <w:t xml:space="preserve">2Х </w:t>
                  </w:r>
                  <w:r w:rsidR="00B17689" w:rsidRPr="0091032C">
                    <w:rPr>
                      <w:sz w:val="23"/>
                      <w:szCs w:val="23"/>
                      <w:lang w:eastAsia="en-US"/>
                    </w:rPr>
                    <w:t xml:space="preserve"> </w:t>
                  </w:r>
                  <w:r w:rsidRPr="0091032C">
                    <w:rPr>
                      <w:sz w:val="23"/>
                      <w:szCs w:val="23"/>
                      <w:lang w:eastAsia="en-US"/>
                    </w:rPr>
                    <w:t>УНП 400002583</w:t>
                  </w:r>
                </w:p>
                <w:p w:rsidR="00656691" w:rsidRPr="0091032C" w:rsidRDefault="00656691" w:rsidP="00187E23">
                  <w:pPr>
                    <w:jc w:val="both"/>
                    <w:rPr>
                      <w:sz w:val="23"/>
                      <w:szCs w:val="23"/>
                      <w:lang w:eastAsia="en-US"/>
                    </w:rPr>
                  </w:pPr>
                  <w:r w:rsidRPr="0091032C">
                    <w:rPr>
                      <w:sz w:val="23"/>
                      <w:szCs w:val="23"/>
                      <w:lang w:eastAsia="en-US"/>
                    </w:rPr>
                    <w:t xml:space="preserve">Р/c: BY18 BLBB 3012 0400 0025 8300 1001 </w:t>
                  </w:r>
                  <w:r w:rsidR="00254408" w:rsidRPr="0091032C">
                    <w:rPr>
                      <w:sz w:val="23"/>
                      <w:szCs w:val="23"/>
                      <w:lang w:eastAsia="en-US"/>
                    </w:rPr>
                    <w:br/>
                  </w:r>
                  <w:r w:rsidRPr="0091032C">
                    <w:rPr>
                      <w:sz w:val="23"/>
                      <w:szCs w:val="23"/>
                      <w:lang w:eastAsia="en-US"/>
                    </w:rPr>
                    <w:t>в Дирекции ОАО «</w:t>
                  </w:r>
                  <w:proofErr w:type="spellStart"/>
                  <w:r w:rsidRPr="0091032C">
                    <w:rPr>
                      <w:sz w:val="23"/>
                      <w:szCs w:val="23"/>
                      <w:lang w:eastAsia="en-US"/>
                    </w:rPr>
                    <w:t>Белинвестбанк</w:t>
                  </w:r>
                  <w:proofErr w:type="spellEnd"/>
                  <w:r w:rsidRPr="0091032C">
                    <w:rPr>
                      <w:sz w:val="23"/>
                      <w:szCs w:val="23"/>
                      <w:lang w:eastAsia="en-US"/>
                    </w:rPr>
                    <w:t>» по Гомельской области</w:t>
                  </w:r>
                </w:p>
              </w:tc>
              <w:tc>
                <w:tcPr>
                  <w:tcW w:w="5697" w:type="dxa"/>
                  <w:hideMark/>
                </w:tcPr>
                <w:p w:rsidR="0034168D" w:rsidRPr="0034168D" w:rsidRDefault="0034168D" w:rsidP="00F670E1">
                  <w:pPr>
                    <w:rPr>
                      <w:sz w:val="23"/>
                      <w:szCs w:val="23"/>
                      <w:highlight w:val="yellow"/>
                      <w:lang w:val="en-US"/>
                    </w:rPr>
                  </w:pPr>
                </w:p>
              </w:tc>
            </w:tr>
          </w:tbl>
          <w:p w:rsidR="00656691" w:rsidRPr="00C501D1" w:rsidRDefault="00656691" w:rsidP="00FB0286">
            <w:pPr>
              <w:rPr>
                <w:rFonts w:eastAsiaTheme="minorHAnsi"/>
                <w:sz w:val="23"/>
                <w:szCs w:val="23"/>
                <w:lang w:eastAsia="en-US"/>
              </w:rPr>
            </w:pPr>
          </w:p>
        </w:tc>
      </w:tr>
    </w:tbl>
    <w:p w:rsidR="0050242D" w:rsidRPr="0034168D" w:rsidRDefault="00D44F0C" w:rsidP="0050242D">
      <w:pPr>
        <w:tabs>
          <w:tab w:val="left" w:pos="4820"/>
          <w:tab w:val="left" w:pos="4962"/>
        </w:tabs>
        <w:ind w:right="-1278"/>
        <w:jc w:val="both"/>
        <w:rPr>
          <w:sz w:val="23"/>
          <w:szCs w:val="23"/>
        </w:rPr>
      </w:pPr>
      <w:r w:rsidRPr="0091032C">
        <w:rPr>
          <w:sz w:val="23"/>
          <w:szCs w:val="23"/>
        </w:rPr>
        <w:t>Генеральный директор</w:t>
      </w:r>
      <w:r w:rsidR="00755452" w:rsidRPr="0091032C">
        <w:rPr>
          <w:sz w:val="23"/>
          <w:szCs w:val="23"/>
        </w:rPr>
        <w:tab/>
      </w:r>
      <w:r w:rsidR="00656691" w:rsidRPr="0091032C">
        <w:rPr>
          <w:sz w:val="23"/>
          <w:szCs w:val="23"/>
        </w:rPr>
        <w:tab/>
      </w:r>
      <w:r w:rsidR="00F670E1">
        <w:rPr>
          <w:sz w:val="23"/>
          <w:szCs w:val="23"/>
        </w:rPr>
        <w:t>Должность</w:t>
      </w:r>
    </w:p>
    <w:p w:rsidR="00656691" w:rsidRPr="0091032C" w:rsidRDefault="00656691" w:rsidP="0050242D">
      <w:pPr>
        <w:tabs>
          <w:tab w:val="left" w:pos="4820"/>
          <w:tab w:val="left" w:pos="4962"/>
        </w:tabs>
        <w:ind w:right="-1278"/>
        <w:jc w:val="both"/>
        <w:rPr>
          <w:sz w:val="23"/>
          <w:szCs w:val="23"/>
        </w:rPr>
      </w:pPr>
      <w:r w:rsidRPr="0091032C">
        <w:rPr>
          <w:sz w:val="23"/>
          <w:szCs w:val="23"/>
        </w:rPr>
        <w:t xml:space="preserve">              </w:t>
      </w:r>
    </w:p>
    <w:p w:rsidR="00D44F0C" w:rsidRPr="0091032C" w:rsidRDefault="00D44F0C" w:rsidP="0050242D">
      <w:pPr>
        <w:tabs>
          <w:tab w:val="left" w:pos="4820"/>
          <w:tab w:val="left" w:pos="4962"/>
        </w:tabs>
        <w:ind w:right="-1278"/>
        <w:jc w:val="both"/>
        <w:rPr>
          <w:sz w:val="23"/>
          <w:szCs w:val="23"/>
        </w:rPr>
      </w:pPr>
    </w:p>
    <w:p w:rsidR="0098015A" w:rsidRPr="0091032C" w:rsidRDefault="00656691" w:rsidP="00656691">
      <w:pPr>
        <w:jc w:val="both"/>
        <w:rPr>
          <w:sz w:val="23"/>
          <w:szCs w:val="23"/>
        </w:rPr>
      </w:pPr>
      <w:r w:rsidRPr="0091032C">
        <w:rPr>
          <w:sz w:val="23"/>
          <w:szCs w:val="23"/>
        </w:rPr>
        <w:t xml:space="preserve">    __________________</w:t>
      </w:r>
      <w:r w:rsidR="0023432A" w:rsidRPr="0091032C">
        <w:rPr>
          <w:sz w:val="23"/>
          <w:szCs w:val="23"/>
        </w:rPr>
        <w:t xml:space="preserve"> </w:t>
      </w:r>
      <w:proofErr w:type="spellStart"/>
      <w:r w:rsidR="00D44F0C" w:rsidRPr="0091032C">
        <w:rPr>
          <w:sz w:val="23"/>
          <w:szCs w:val="23"/>
        </w:rPr>
        <w:t>К.А.Пантюхова</w:t>
      </w:r>
      <w:proofErr w:type="spellEnd"/>
      <w:r w:rsidR="0000009E" w:rsidRPr="0091032C">
        <w:rPr>
          <w:sz w:val="23"/>
          <w:szCs w:val="23"/>
        </w:rPr>
        <w:tab/>
      </w:r>
      <w:r w:rsidR="000D3A28" w:rsidRPr="0091032C">
        <w:rPr>
          <w:sz w:val="23"/>
          <w:szCs w:val="23"/>
        </w:rPr>
        <w:tab/>
      </w:r>
      <w:r w:rsidRPr="0091032C">
        <w:rPr>
          <w:sz w:val="23"/>
          <w:szCs w:val="23"/>
        </w:rPr>
        <w:t>__________________</w:t>
      </w:r>
      <w:bookmarkStart w:id="1" w:name="_GoBack"/>
      <w:bookmarkEnd w:id="1"/>
      <w:r w:rsidR="0034168D">
        <w:rPr>
          <w:sz w:val="23"/>
          <w:szCs w:val="23"/>
        </w:rPr>
        <w:t xml:space="preserve"> </w:t>
      </w:r>
    </w:p>
    <w:tbl>
      <w:tblPr>
        <w:tblW w:w="109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0"/>
      </w:tblGrid>
      <w:tr w:rsidR="00656691" w:rsidRPr="0091032C" w:rsidTr="00656691">
        <w:trPr>
          <w:cantSplit/>
        </w:trPr>
        <w:tc>
          <w:tcPr>
            <w:tcW w:w="10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56691" w:rsidRPr="0091032C" w:rsidRDefault="00656691" w:rsidP="00C42889">
            <w:pPr>
              <w:tabs>
                <w:tab w:val="left" w:pos="284"/>
                <w:tab w:val="left" w:pos="708"/>
                <w:tab w:val="left" w:pos="1416"/>
                <w:tab w:val="left" w:pos="2124"/>
                <w:tab w:val="left" w:pos="2832"/>
                <w:tab w:val="center" w:pos="5352"/>
              </w:tabs>
              <w:spacing w:line="276" w:lineRule="auto"/>
              <w:rPr>
                <w:sz w:val="23"/>
                <w:szCs w:val="23"/>
                <w:lang w:eastAsia="en-US"/>
              </w:rPr>
            </w:pPr>
            <w:r w:rsidRPr="0091032C">
              <w:rPr>
                <w:sz w:val="23"/>
                <w:szCs w:val="23"/>
                <w:lang w:eastAsia="en-US"/>
              </w:rPr>
              <w:t xml:space="preserve">  </w:t>
            </w:r>
            <w:r w:rsidRPr="0091032C">
              <w:rPr>
                <w:sz w:val="23"/>
                <w:szCs w:val="23"/>
                <w:lang w:eastAsia="en-US"/>
              </w:rPr>
              <w:tab/>
              <w:t xml:space="preserve">м.п. </w:t>
            </w:r>
            <w:r w:rsidRPr="0091032C">
              <w:rPr>
                <w:sz w:val="23"/>
                <w:szCs w:val="23"/>
                <w:lang w:eastAsia="en-US"/>
              </w:rPr>
              <w:tab/>
              <w:t xml:space="preserve">подпись </w:t>
            </w:r>
            <w:r w:rsidRPr="0091032C">
              <w:rPr>
                <w:sz w:val="23"/>
                <w:szCs w:val="23"/>
                <w:lang w:eastAsia="en-US"/>
              </w:rPr>
              <w:tab/>
            </w:r>
            <w:r w:rsidRPr="0091032C">
              <w:rPr>
                <w:sz w:val="23"/>
                <w:szCs w:val="23"/>
                <w:lang w:eastAsia="en-US"/>
              </w:rPr>
              <w:tab/>
            </w:r>
            <w:r w:rsidR="00C42889" w:rsidRPr="0091032C">
              <w:rPr>
                <w:sz w:val="23"/>
                <w:szCs w:val="23"/>
                <w:lang w:eastAsia="en-US"/>
              </w:rPr>
              <w:tab/>
            </w:r>
            <w:proofErr w:type="spellStart"/>
            <w:r w:rsidR="00C42889" w:rsidRPr="0091032C">
              <w:rPr>
                <w:sz w:val="23"/>
                <w:szCs w:val="23"/>
                <w:lang w:eastAsia="en-US"/>
              </w:rPr>
              <w:t>м.п</w:t>
            </w:r>
            <w:proofErr w:type="spellEnd"/>
            <w:r w:rsidR="00C42889" w:rsidRPr="0091032C">
              <w:rPr>
                <w:sz w:val="23"/>
                <w:szCs w:val="23"/>
                <w:lang w:eastAsia="en-US"/>
              </w:rPr>
              <w:t xml:space="preserve">. </w:t>
            </w:r>
            <w:r w:rsidR="00C42889" w:rsidRPr="0091032C">
              <w:rPr>
                <w:sz w:val="23"/>
                <w:szCs w:val="23"/>
                <w:lang w:eastAsia="en-US"/>
              </w:rPr>
              <w:tab/>
            </w:r>
            <w:r w:rsidR="00C501D1">
              <w:rPr>
                <w:sz w:val="23"/>
                <w:szCs w:val="23"/>
                <w:lang w:eastAsia="en-US"/>
              </w:rPr>
              <w:t xml:space="preserve"> </w:t>
            </w:r>
            <w:r w:rsidR="00C42889" w:rsidRPr="0091032C">
              <w:rPr>
                <w:sz w:val="23"/>
                <w:szCs w:val="23"/>
                <w:lang w:eastAsia="en-US"/>
              </w:rPr>
              <w:t>подпись</w:t>
            </w:r>
          </w:p>
        </w:tc>
      </w:tr>
    </w:tbl>
    <w:p w:rsidR="00E832B4" w:rsidRPr="002B054D" w:rsidRDefault="00E832B4" w:rsidP="004D27B8">
      <w:pPr>
        <w:pStyle w:val="af5"/>
        <w:contextualSpacing/>
        <w:rPr>
          <w:sz w:val="22"/>
          <w:szCs w:val="22"/>
        </w:rPr>
      </w:pPr>
    </w:p>
    <w:sectPr w:rsidR="00E832B4" w:rsidRPr="002B054D" w:rsidSect="0082271F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71DCD"/>
    <w:multiLevelType w:val="hybridMultilevel"/>
    <w:tmpl w:val="DD709D00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40894"/>
    <w:multiLevelType w:val="hybridMultilevel"/>
    <w:tmpl w:val="947E3262"/>
    <w:lvl w:ilvl="0" w:tplc="DB6C41F4">
      <w:start w:val="3"/>
      <w:numFmt w:val="decimal"/>
      <w:lvlText w:val="%1."/>
      <w:lvlJc w:val="left"/>
      <w:pPr>
        <w:ind w:left="319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416CD9"/>
    <w:multiLevelType w:val="hybridMultilevel"/>
    <w:tmpl w:val="532E9686"/>
    <w:lvl w:ilvl="0" w:tplc="74820A3E">
      <w:start w:val="8"/>
      <w:numFmt w:val="decimal"/>
      <w:lvlText w:val="%1."/>
      <w:lvlJc w:val="left"/>
      <w:pPr>
        <w:ind w:left="1632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691"/>
    <w:rsid w:val="0000009E"/>
    <w:rsid w:val="00000B16"/>
    <w:rsid w:val="000032CA"/>
    <w:rsid w:val="00012BE7"/>
    <w:rsid w:val="00013ED4"/>
    <w:rsid w:val="00033A15"/>
    <w:rsid w:val="00050D63"/>
    <w:rsid w:val="00055534"/>
    <w:rsid w:val="00055887"/>
    <w:rsid w:val="000575D0"/>
    <w:rsid w:val="00080BED"/>
    <w:rsid w:val="0008364A"/>
    <w:rsid w:val="00092C3D"/>
    <w:rsid w:val="000A0999"/>
    <w:rsid w:val="000A33D3"/>
    <w:rsid w:val="000A4759"/>
    <w:rsid w:val="000C7065"/>
    <w:rsid w:val="000D1084"/>
    <w:rsid w:val="000D12FC"/>
    <w:rsid w:val="000D3A28"/>
    <w:rsid w:val="000E479F"/>
    <w:rsid w:val="000E5C21"/>
    <w:rsid w:val="000F3DB7"/>
    <w:rsid w:val="000F6507"/>
    <w:rsid w:val="00101446"/>
    <w:rsid w:val="00107F18"/>
    <w:rsid w:val="00157663"/>
    <w:rsid w:val="00176207"/>
    <w:rsid w:val="00187E23"/>
    <w:rsid w:val="001968C0"/>
    <w:rsid w:val="001A28EF"/>
    <w:rsid w:val="001A6E88"/>
    <w:rsid w:val="001A6EDB"/>
    <w:rsid w:val="001B5DCA"/>
    <w:rsid w:val="001D736F"/>
    <w:rsid w:val="001E4C6C"/>
    <w:rsid w:val="001F0279"/>
    <w:rsid w:val="001F3E0B"/>
    <w:rsid w:val="0020233C"/>
    <w:rsid w:val="002205BC"/>
    <w:rsid w:val="002247CC"/>
    <w:rsid w:val="0023432A"/>
    <w:rsid w:val="002379C2"/>
    <w:rsid w:val="0024470C"/>
    <w:rsid w:val="0024565B"/>
    <w:rsid w:val="00254408"/>
    <w:rsid w:val="002550EF"/>
    <w:rsid w:val="002567DA"/>
    <w:rsid w:val="00265533"/>
    <w:rsid w:val="00282817"/>
    <w:rsid w:val="00290F6B"/>
    <w:rsid w:val="002A37A4"/>
    <w:rsid w:val="002B054D"/>
    <w:rsid w:val="002B34D3"/>
    <w:rsid w:val="002C2B03"/>
    <w:rsid w:val="002D4740"/>
    <w:rsid w:val="002D75F9"/>
    <w:rsid w:val="002E4C22"/>
    <w:rsid w:val="00303A7E"/>
    <w:rsid w:val="0030681F"/>
    <w:rsid w:val="0030722C"/>
    <w:rsid w:val="0031696E"/>
    <w:rsid w:val="0032244C"/>
    <w:rsid w:val="00332E71"/>
    <w:rsid w:val="0034168D"/>
    <w:rsid w:val="00351CBD"/>
    <w:rsid w:val="0035502B"/>
    <w:rsid w:val="00363048"/>
    <w:rsid w:val="0038441A"/>
    <w:rsid w:val="003852A5"/>
    <w:rsid w:val="00396046"/>
    <w:rsid w:val="003A49E2"/>
    <w:rsid w:val="003A55B7"/>
    <w:rsid w:val="003B6334"/>
    <w:rsid w:val="003B689C"/>
    <w:rsid w:val="003C35B7"/>
    <w:rsid w:val="003E0CB9"/>
    <w:rsid w:val="003E3672"/>
    <w:rsid w:val="003E3805"/>
    <w:rsid w:val="00403A02"/>
    <w:rsid w:val="0040757B"/>
    <w:rsid w:val="00427B1F"/>
    <w:rsid w:val="00437C45"/>
    <w:rsid w:val="0045048F"/>
    <w:rsid w:val="00451D9D"/>
    <w:rsid w:val="004606EF"/>
    <w:rsid w:val="00461C63"/>
    <w:rsid w:val="00463A4A"/>
    <w:rsid w:val="00465426"/>
    <w:rsid w:val="00477C34"/>
    <w:rsid w:val="0048058E"/>
    <w:rsid w:val="00483A5A"/>
    <w:rsid w:val="0048519E"/>
    <w:rsid w:val="00491795"/>
    <w:rsid w:val="00492C3A"/>
    <w:rsid w:val="004A37DB"/>
    <w:rsid w:val="004C2D00"/>
    <w:rsid w:val="004C37D7"/>
    <w:rsid w:val="004D24A1"/>
    <w:rsid w:val="004D27B8"/>
    <w:rsid w:val="004D3C82"/>
    <w:rsid w:val="004D6C65"/>
    <w:rsid w:val="004F1396"/>
    <w:rsid w:val="004F2B36"/>
    <w:rsid w:val="004F493C"/>
    <w:rsid w:val="0050242D"/>
    <w:rsid w:val="00525C9B"/>
    <w:rsid w:val="00526ADC"/>
    <w:rsid w:val="0053134D"/>
    <w:rsid w:val="00532D39"/>
    <w:rsid w:val="00553C91"/>
    <w:rsid w:val="00575923"/>
    <w:rsid w:val="0058089A"/>
    <w:rsid w:val="00581CFB"/>
    <w:rsid w:val="005B18A6"/>
    <w:rsid w:val="005B1B42"/>
    <w:rsid w:val="005F4454"/>
    <w:rsid w:val="00610083"/>
    <w:rsid w:val="0061356B"/>
    <w:rsid w:val="0061391F"/>
    <w:rsid w:val="00616C87"/>
    <w:rsid w:val="00624BB3"/>
    <w:rsid w:val="006330CE"/>
    <w:rsid w:val="00643739"/>
    <w:rsid w:val="0064729F"/>
    <w:rsid w:val="006501A1"/>
    <w:rsid w:val="006545AA"/>
    <w:rsid w:val="00656691"/>
    <w:rsid w:val="00657C21"/>
    <w:rsid w:val="00657CA7"/>
    <w:rsid w:val="006A0375"/>
    <w:rsid w:val="006A22BB"/>
    <w:rsid w:val="006A629A"/>
    <w:rsid w:val="006A7294"/>
    <w:rsid w:val="006B564B"/>
    <w:rsid w:val="006B757F"/>
    <w:rsid w:val="006E470A"/>
    <w:rsid w:val="006E5CAD"/>
    <w:rsid w:val="006F3748"/>
    <w:rsid w:val="006F5710"/>
    <w:rsid w:val="007111B0"/>
    <w:rsid w:val="00713E51"/>
    <w:rsid w:val="00732DD4"/>
    <w:rsid w:val="00734962"/>
    <w:rsid w:val="00734EF2"/>
    <w:rsid w:val="007401C3"/>
    <w:rsid w:val="00740343"/>
    <w:rsid w:val="00755452"/>
    <w:rsid w:val="00755651"/>
    <w:rsid w:val="0076102F"/>
    <w:rsid w:val="00763E47"/>
    <w:rsid w:val="00764C18"/>
    <w:rsid w:val="00764C96"/>
    <w:rsid w:val="00767391"/>
    <w:rsid w:val="0077636F"/>
    <w:rsid w:val="007815FD"/>
    <w:rsid w:val="00781CF0"/>
    <w:rsid w:val="0078767A"/>
    <w:rsid w:val="007A24D6"/>
    <w:rsid w:val="007B1FCC"/>
    <w:rsid w:val="007B2A04"/>
    <w:rsid w:val="007B2BC2"/>
    <w:rsid w:val="007C6FF3"/>
    <w:rsid w:val="007D637B"/>
    <w:rsid w:val="007D78B9"/>
    <w:rsid w:val="007E11D8"/>
    <w:rsid w:val="007E6A02"/>
    <w:rsid w:val="007F641F"/>
    <w:rsid w:val="00800A63"/>
    <w:rsid w:val="00801805"/>
    <w:rsid w:val="00802737"/>
    <w:rsid w:val="00807F77"/>
    <w:rsid w:val="00810E92"/>
    <w:rsid w:val="0081545A"/>
    <w:rsid w:val="008210E4"/>
    <w:rsid w:val="008226B8"/>
    <w:rsid w:val="0082271F"/>
    <w:rsid w:val="008277A6"/>
    <w:rsid w:val="0084101E"/>
    <w:rsid w:val="008427F1"/>
    <w:rsid w:val="00850879"/>
    <w:rsid w:val="008546A7"/>
    <w:rsid w:val="0086284D"/>
    <w:rsid w:val="00863E2A"/>
    <w:rsid w:val="00874D73"/>
    <w:rsid w:val="008840FE"/>
    <w:rsid w:val="008844ED"/>
    <w:rsid w:val="00896DE0"/>
    <w:rsid w:val="008A54A9"/>
    <w:rsid w:val="008B0B10"/>
    <w:rsid w:val="008D35D4"/>
    <w:rsid w:val="008D50F1"/>
    <w:rsid w:val="008F7A88"/>
    <w:rsid w:val="009003C9"/>
    <w:rsid w:val="009018FD"/>
    <w:rsid w:val="0091032C"/>
    <w:rsid w:val="0091469F"/>
    <w:rsid w:val="00915C8B"/>
    <w:rsid w:val="00921102"/>
    <w:rsid w:val="009263F8"/>
    <w:rsid w:val="0093784F"/>
    <w:rsid w:val="00951E2C"/>
    <w:rsid w:val="0095200F"/>
    <w:rsid w:val="00957B95"/>
    <w:rsid w:val="00962751"/>
    <w:rsid w:val="00963D04"/>
    <w:rsid w:val="00970654"/>
    <w:rsid w:val="00976510"/>
    <w:rsid w:val="0098015A"/>
    <w:rsid w:val="009815F4"/>
    <w:rsid w:val="0098206E"/>
    <w:rsid w:val="00982307"/>
    <w:rsid w:val="00987A47"/>
    <w:rsid w:val="009925E2"/>
    <w:rsid w:val="009A4FA4"/>
    <w:rsid w:val="009B611E"/>
    <w:rsid w:val="009C1E05"/>
    <w:rsid w:val="009C3820"/>
    <w:rsid w:val="009D5DA2"/>
    <w:rsid w:val="009E5AC3"/>
    <w:rsid w:val="009F4576"/>
    <w:rsid w:val="00A0031A"/>
    <w:rsid w:val="00A034DC"/>
    <w:rsid w:val="00A1782B"/>
    <w:rsid w:val="00A2341D"/>
    <w:rsid w:val="00A30488"/>
    <w:rsid w:val="00A318EF"/>
    <w:rsid w:val="00A42F49"/>
    <w:rsid w:val="00A51688"/>
    <w:rsid w:val="00A820FB"/>
    <w:rsid w:val="00A876AF"/>
    <w:rsid w:val="00A903BA"/>
    <w:rsid w:val="00A91B64"/>
    <w:rsid w:val="00AB4734"/>
    <w:rsid w:val="00AE16D8"/>
    <w:rsid w:val="00B03813"/>
    <w:rsid w:val="00B13DEA"/>
    <w:rsid w:val="00B14BC0"/>
    <w:rsid w:val="00B17689"/>
    <w:rsid w:val="00B20970"/>
    <w:rsid w:val="00B3410C"/>
    <w:rsid w:val="00B37ED5"/>
    <w:rsid w:val="00B432B4"/>
    <w:rsid w:val="00B456EF"/>
    <w:rsid w:val="00B47CDA"/>
    <w:rsid w:val="00B60CC8"/>
    <w:rsid w:val="00B63A60"/>
    <w:rsid w:val="00B74CEA"/>
    <w:rsid w:val="00B762A3"/>
    <w:rsid w:val="00B81143"/>
    <w:rsid w:val="00B82957"/>
    <w:rsid w:val="00B83487"/>
    <w:rsid w:val="00B9363D"/>
    <w:rsid w:val="00BA61E6"/>
    <w:rsid w:val="00BA6E85"/>
    <w:rsid w:val="00BB5E64"/>
    <w:rsid w:val="00BE384D"/>
    <w:rsid w:val="00C17D83"/>
    <w:rsid w:val="00C40210"/>
    <w:rsid w:val="00C41434"/>
    <w:rsid w:val="00C42889"/>
    <w:rsid w:val="00C47749"/>
    <w:rsid w:val="00C501D1"/>
    <w:rsid w:val="00C5069B"/>
    <w:rsid w:val="00C56580"/>
    <w:rsid w:val="00C56EA4"/>
    <w:rsid w:val="00C60499"/>
    <w:rsid w:val="00C742FC"/>
    <w:rsid w:val="00C74473"/>
    <w:rsid w:val="00C832AE"/>
    <w:rsid w:val="00C93D33"/>
    <w:rsid w:val="00C972C6"/>
    <w:rsid w:val="00CB724C"/>
    <w:rsid w:val="00CC5DBA"/>
    <w:rsid w:val="00CC623D"/>
    <w:rsid w:val="00CC7DEE"/>
    <w:rsid w:val="00CD0AF7"/>
    <w:rsid w:val="00CF103C"/>
    <w:rsid w:val="00CF2967"/>
    <w:rsid w:val="00CF6881"/>
    <w:rsid w:val="00D03731"/>
    <w:rsid w:val="00D066C7"/>
    <w:rsid w:val="00D13987"/>
    <w:rsid w:val="00D15D1A"/>
    <w:rsid w:val="00D17547"/>
    <w:rsid w:val="00D17AAC"/>
    <w:rsid w:val="00D2151D"/>
    <w:rsid w:val="00D25283"/>
    <w:rsid w:val="00D346BE"/>
    <w:rsid w:val="00D35DE7"/>
    <w:rsid w:val="00D40D61"/>
    <w:rsid w:val="00D44D9C"/>
    <w:rsid w:val="00D44F0C"/>
    <w:rsid w:val="00D45710"/>
    <w:rsid w:val="00D45AF1"/>
    <w:rsid w:val="00D51C6D"/>
    <w:rsid w:val="00D51DAD"/>
    <w:rsid w:val="00D5436E"/>
    <w:rsid w:val="00D64906"/>
    <w:rsid w:val="00D733BF"/>
    <w:rsid w:val="00D74AED"/>
    <w:rsid w:val="00D77ED6"/>
    <w:rsid w:val="00D8653A"/>
    <w:rsid w:val="00D91BC0"/>
    <w:rsid w:val="00D91ECA"/>
    <w:rsid w:val="00D94660"/>
    <w:rsid w:val="00D97AEB"/>
    <w:rsid w:val="00DA160F"/>
    <w:rsid w:val="00DA188F"/>
    <w:rsid w:val="00DB478C"/>
    <w:rsid w:val="00DC113F"/>
    <w:rsid w:val="00DC36C5"/>
    <w:rsid w:val="00DC45C1"/>
    <w:rsid w:val="00DD36C8"/>
    <w:rsid w:val="00DD55C5"/>
    <w:rsid w:val="00DF374E"/>
    <w:rsid w:val="00DF60C6"/>
    <w:rsid w:val="00E00E60"/>
    <w:rsid w:val="00E17A53"/>
    <w:rsid w:val="00E2099A"/>
    <w:rsid w:val="00E21CCE"/>
    <w:rsid w:val="00E41CB7"/>
    <w:rsid w:val="00E51DD1"/>
    <w:rsid w:val="00E52044"/>
    <w:rsid w:val="00E534E0"/>
    <w:rsid w:val="00E67264"/>
    <w:rsid w:val="00E72B0F"/>
    <w:rsid w:val="00E74E38"/>
    <w:rsid w:val="00E75F44"/>
    <w:rsid w:val="00E832B4"/>
    <w:rsid w:val="00E950EB"/>
    <w:rsid w:val="00EB6522"/>
    <w:rsid w:val="00EB6649"/>
    <w:rsid w:val="00EC035E"/>
    <w:rsid w:val="00EC3B0E"/>
    <w:rsid w:val="00ED12E7"/>
    <w:rsid w:val="00ED22F5"/>
    <w:rsid w:val="00ED3762"/>
    <w:rsid w:val="00EE45E6"/>
    <w:rsid w:val="00EF123E"/>
    <w:rsid w:val="00EF26C5"/>
    <w:rsid w:val="00EF766D"/>
    <w:rsid w:val="00F002DA"/>
    <w:rsid w:val="00F174CE"/>
    <w:rsid w:val="00F20F1E"/>
    <w:rsid w:val="00F257EA"/>
    <w:rsid w:val="00F31EF7"/>
    <w:rsid w:val="00F44BD6"/>
    <w:rsid w:val="00F53146"/>
    <w:rsid w:val="00F62386"/>
    <w:rsid w:val="00F670E1"/>
    <w:rsid w:val="00F87B00"/>
    <w:rsid w:val="00F912C4"/>
    <w:rsid w:val="00F957FF"/>
    <w:rsid w:val="00F97AF4"/>
    <w:rsid w:val="00F97D77"/>
    <w:rsid w:val="00FA248A"/>
    <w:rsid w:val="00FA49CB"/>
    <w:rsid w:val="00FB0286"/>
    <w:rsid w:val="00FB615C"/>
    <w:rsid w:val="00FD2D29"/>
    <w:rsid w:val="00FD792D"/>
    <w:rsid w:val="00FE3DF5"/>
    <w:rsid w:val="00FF5CD4"/>
    <w:rsid w:val="00FF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8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B02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5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56691"/>
    <w:rPr>
      <w:color w:val="0000FF"/>
      <w:u w:val="single"/>
    </w:rPr>
  </w:style>
  <w:style w:type="paragraph" w:styleId="a4">
    <w:name w:val="footer"/>
    <w:basedOn w:val="a"/>
    <w:link w:val="a5"/>
    <w:unhideWhenUsed/>
    <w:rsid w:val="006566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56691"/>
    <w:rPr>
      <w:rFonts w:eastAsia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656691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656691"/>
    <w:rPr>
      <w:rFonts w:eastAsia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656691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semiHidden/>
    <w:rsid w:val="00656691"/>
    <w:rPr>
      <w:rFonts w:eastAsia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nhideWhenUsed/>
    <w:rsid w:val="00656691"/>
    <w:pPr>
      <w:ind w:left="300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656691"/>
    <w:rPr>
      <w:rFonts w:eastAsia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656691"/>
    <w:pPr>
      <w:ind w:firstLine="54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656691"/>
    <w:rPr>
      <w:rFonts w:eastAsia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656691"/>
    <w:pPr>
      <w:ind w:left="720"/>
      <w:contextualSpacing/>
    </w:pPr>
  </w:style>
  <w:style w:type="paragraph" w:customStyle="1" w:styleId="ConsNonformat">
    <w:name w:val="ConsNonformat"/>
    <w:rsid w:val="006566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56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A6E8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6E8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D17AA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74D7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74D73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74D73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874D73"/>
    <w:rPr>
      <w:b/>
      <w:bCs/>
    </w:rPr>
  </w:style>
  <w:style w:type="paragraph" w:customStyle="1" w:styleId="wb-stl-custom3">
    <w:name w:val="wb-stl-custom3"/>
    <w:basedOn w:val="a"/>
    <w:rsid w:val="00FB028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B028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wb-stl-custom2">
    <w:name w:val="wb-stl-custom2"/>
    <w:basedOn w:val="a"/>
    <w:rsid w:val="00FB0286"/>
    <w:pPr>
      <w:spacing w:before="100" w:beforeAutospacing="1" w:after="100" w:afterAutospacing="1"/>
    </w:pPr>
  </w:style>
  <w:style w:type="paragraph" w:customStyle="1" w:styleId="wb-stl-custom16">
    <w:name w:val="wb-stl-custom16"/>
    <w:basedOn w:val="a"/>
    <w:rsid w:val="00FB0286"/>
    <w:pPr>
      <w:spacing w:before="100" w:beforeAutospacing="1" w:after="100" w:afterAutospacing="1"/>
    </w:pPr>
  </w:style>
  <w:style w:type="paragraph" w:customStyle="1" w:styleId="ConsPlusNormal">
    <w:name w:val="ConsPlusNormal"/>
    <w:rsid w:val="00B74C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A2341D"/>
    <w:rPr>
      <w:i/>
      <w:iCs/>
    </w:rPr>
  </w:style>
  <w:style w:type="paragraph" w:styleId="af2">
    <w:name w:val="header"/>
    <w:basedOn w:val="a"/>
    <w:link w:val="af3"/>
    <w:rsid w:val="009211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rsid w:val="00921102"/>
    <w:rPr>
      <w:rFonts w:eastAsia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_"/>
    <w:basedOn w:val="a0"/>
    <w:link w:val="12"/>
    <w:rsid w:val="008A54A9"/>
    <w:rPr>
      <w:rFonts w:cs="Calibri"/>
      <w:color w:val="323232"/>
      <w:lang w:bidi="ru-RU"/>
    </w:rPr>
  </w:style>
  <w:style w:type="paragraph" w:customStyle="1" w:styleId="12">
    <w:name w:val="Основной текст1"/>
    <w:basedOn w:val="a"/>
    <w:link w:val="af4"/>
    <w:rsid w:val="008A54A9"/>
    <w:pPr>
      <w:widowControl w:val="0"/>
    </w:pPr>
    <w:rPr>
      <w:rFonts w:eastAsiaTheme="minorHAnsi" w:cs="Calibri"/>
      <w:color w:val="323232"/>
      <w:sz w:val="30"/>
      <w:szCs w:val="22"/>
      <w:lang w:eastAsia="en-US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C45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hps">
    <w:name w:val="hps"/>
    <w:qFormat/>
    <w:rsid w:val="00DC45C1"/>
    <w:rPr>
      <w:rFonts w:cs="Times New Roman"/>
    </w:rPr>
  </w:style>
  <w:style w:type="paragraph" w:styleId="af5">
    <w:name w:val="Normal (Web)"/>
    <w:basedOn w:val="a"/>
    <w:uiPriority w:val="99"/>
    <w:unhideWhenUsed/>
    <w:rsid w:val="00491795"/>
    <w:pPr>
      <w:spacing w:before="100" w:beforeAutospacing="1" w:after="100" w:afterAutospacing="1"/>
    </w:pPr>
  </w:style>
  <w:style w:type="character" w:customStyle="1" w:styleId="23">
    <w:name w:val="Основной текст (2)_"/>
    <w:link w:val="24"/>
    <w:rsid w:val="00F53146"/>
    <w:rPr>
      <w:rFonts w:eastAsia="Times New Roman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53146"/>
    <w:pPr>
      <w:widowControl w:val="0"/>
      <w:shd w:val="clear" w:color="auto" w:fill="FFFFFF"/>
      <w:spacing w:after="300" w:line="226" w:lineRule="exact"/>
      <w:jc w:val="both"/>
    </w:pPr>
    <w:rPr>
      <w:rFonts w:cstheme="minorBidi"/>
      <w:sz w:val="18"/>
      <w:szCs w:val="18"/>
      <w:lang w:eastAsia="en-US"/>
    </w:rPr>
  </w:style>
  <w:style w:type="paragraph" w:styleId="af6">
    <w:name w:val="No Spacing"/>
    <w:uiPriority w:val="1"/>
    <w:qFormat/>
    <w:rsid w:val="00FE3DF5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FontStyle27">
    <w:name w:val="Font Style27"/>
    <w:uiPriority w:val="99"/>
    <w:rsid w:val="00F97D77"/>
    <w:rPr>
      <w:rFonts w:ascii="Times New Roman" w:hAnsi="Times New Roman" w:cs="Times New Roman"/>
      <w:sz w:val="22"/>
      <w:szCs w:val="22"/>
    </w:rPr>
  </w:style>
  <w:style w:type="character" w:customStyle="1" w:styleId="layout">
    <w:name w:val="layout"/>
    <w:rsid w:val="00B14B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88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B02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5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56691"/>
    <w:rPr>
      <w:color w:val="0000FF"/>
      <w:u w:val="single"/>
    </w:rPr>
  </w:style>
  <w:style w:type="paragraph" w:styleId="a4">
    <w:name w:val="footer"/>
    <w:basedOn w:val="a"/>
    <w:link w:val="a5"/>
    <w:unhideWhenUsed/>
    <w:rsid w:val="0065669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656691"/>
    <w:rPr>
      <w:rFonts w:eastAsia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656691"/>
    <w:pPr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10"/>
    <w:rsid w:val="00656691"/>
    <w:rPr>
      <w:rFonts w:eastAsia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656691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semiHidden/>
    <w:rsid w:val="00656691"/>
    <w:rPr>
      <w:rFonts w:eastAsia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unhideWhenUsed/>
    <w:rsid w:val="00656691"/>
    <w:pPr>
      <w:ind w:left="300"/>
      <w:jc w:val="both"/>
    </w:pPr>
    <w:rPr>
      <w:szCs w:val="20"/>
    </w:rPr>
  </w:style>
  <w:style w:type="character" w:customStyle="1" w:styleId="ab">
    <w:name w:val="Основной текст с отступом Знак"/>
    <w:basedOn w:val="a0"/>
    <w:link w:val="aa"/>
    <w:rsid w:val="00656691"/>
    <w:rPr>
      <w:rFonts w:eastAsia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656691"/>
    <w:pPr>
      <w:ind w:firstLine="54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656691"/>
    <w:rPr>
      <w:rFonts w:eastAsia="Times New Roman" w:cs="Times New Roman"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656691"/>
    <w:pPr>
      <w:ind w:left="720"/>
      <w:contextualSpacing/>
    </w:pPr>
  </w:style>
  <w:style w:type="paragraph" w:customStyle="1" w:styleId="ConsNonformat">
    <w:name w:val="ConsNonformat"/>
    <w:rsid w:val="006566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656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A6E8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6E8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D17AAC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874D7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74D73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74D73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874D73"/>
    <w:rPr>
      <w:b/>
      <w:bCs/>
    </w:rPr>
  </w:style>
  <w:style w:type="paragraph" w:customStyle="1" w:styleId="wb-stl-custom3">
    <w:name w:val="wb-stl-custom3"/>
    <w:basedOn w:val="a"/>
    <w:rsid w:val="00FB028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B0286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wb-stl-custom2">
    <w:name w:val="wb-stl-custom2"/>
    <w:basedOn w:val="a"/>
    <w:rsid w:val="00FB0286"/>
    <w:pPr>
      <w:spacing w:before="100" w:beforeAutospacing="1" w:after="100" w:afterAutospacing="1"/>
    </w:pPr>
  </w:style>
  <w:style w:type="paragraph" w:customStyle="1" w:styleId="wb-stl-custom16">
    <w:name w:val="wb-stl-custom16"/>
    <w:basedOn w:val="a"/>
    <w:rsid w:val="00FB0286"/>
    <w:pPr>
      <w:spacing w:before="100" w:beforeAutospacing="1" w:after="100" w:afterAutospacing="1"/>
    </w:pPr>
  </w:style>
  <w:style w:type="paragraph" w:customStyle="1" w:styleId="ConsPlusNormal">
    <w:name w:val="ConsPlusNormal"/>
    <w:rsid w:val="00B74C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1">
    <w:name w:val="Emphasis"/>
    <w:basedOn w:val="a0"/>
    <w:uiPriority w:val="20"/>
    <w:qFormat/>
    <w:rsid w:val="00A2341D"/>
    <w:rPr>
      <w:i/>
      <w:iCs/>
    </w:rPr>
  </w:style>
  <w:style w:type="paragraph" w:styleId="af2">
    <w:name w:val="header"/>
    <w:basedOn w:val="a"/>
    <w:link w:val="af3"/>
    <w:rsid w:val="009211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basedOn w:val="a0"/>
    <w:link w:val="af2"/>
    <w:rsid w:val="00921102"/>
    <w:rPr>
      <w:rFonts w:eastAsia="Times New Roman" w:cs="Times New Roman"/>
      <w:sz w:val="24"/>
      <w:szCs w:val="24"/>
      <w:lang w:val="x-none" w:eastAsia="x-none"/>
    </w:rPr>
  </w:style>
  <w:style w:type="character" w:customStyle="1" w:styleId="af4">
    <w:name w:val="Основной текст_"/>
    <w:basedOn w:val="a0"/>
    <w:link w:val="12"/>
    <w:rsid w:val="008A54A9"/>
    <w:rPr>
      <w:rFonts w:cs="Calibri"/>
      <w:color w:val="323232"/>
      <w:lang w:bidi="ru-RU"/>
    </w:rPr>
  </w:style>
  <w:style w:type="paragraph" w:customStyle="1" w:styleId="12">
    <w:name w:val="Основной текст1"/>
    <w:basedOn w:val="a"/>
    <w:link w:val="af4"/>
    <w:rsid w:val="008A54A9"/>
    <w:pPr>
      <w:widowControl w:val="0"/>
    </w:pPr>
    <w:rPr>
      <w:rFonts w:eastAsiaTheme="minorHAnsi" w:cs="Calibri"/>
      <w:color w:val="323232"/>
      <w:sz w:val="30"/>
      <w:szCs w:val="22"/>
      <w:lang w:eastAsia="en-US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C45C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hps">
    <w:name w:val="hps"/>
    <w:qFormat/>
    <w:rsid w:val="00DC45C1"/>
    <w:rPr>
      <w:rFonts w:cs="Times New Roman"/>
    </w:rPr>
  </w:style>
  <w:style w:type="paragraph" w:styleId="af5">
    <w:name w:val="Normal (Web)"/>
    <w:basedOn w:val="a"/>
    <w:uiPriority w:val="99"/>
    <w:unhideWhenUsed/>
    <w:rsid w:val="00491795"/>
    <w:pPr>
      <w:spacing w:before="100" w:beforeAutospacing="1" w:after="100" w:afterAutospacing="1"/>
    </w:pPr>
  </w:style>
  <w:style w:type="character" w:customStyle="1" w:styleId="23">
    <w:name w:val="Основной текст (2)_"/>
    <w:link w:val="24"/>
    <w:rsid w:val="00F53146"/>
    <w:rPr>
      <w:rFonts w:eastAsia="Times New Roman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53146"/>
    <w:pPr>
      <w:widowControl w:val="0"/>
      <w:shd w:val="clear" w:color="auto" w:fill="FFFFFF"/>
      <w:spacing w:after="300" w:line="226" w:lineRule="exact"/>
      <w:jc w:val="both"/>
    </w:pPr>
    <w:rPr>
      <w:rFonts w:cstheme="minorBidi"/>
      <w:sz w:val="18"/>
      <w:szCs w:val="18"/>
      <w:lang w:eastAsia="en-US"/>
    </w:rPr>
  </w:style>
  <w:style w:type="paragraph" w:styleId="af6">
    <w:name w:val="No Spacing"/>
    <w:uiPriority w:val="1"/>
    <w:qFormat/>
    <w:rsid w:val="00FE3DF5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FontStyle27">
    <w:name w:val="Font Style27"/>
    <w:uiPriority w:val="99"/>
    <w:rsid w:val="00F97D77"/>
    <w:rPr>
      <w:rFonts w:ascii="Times New Roman" w:hAnsi="Times New Roman" w:cs="Times New Roman"/>
      <w:sz w:val="22"/>
      <w:szCs w:val="22"/>
    </w:rPr>
  </w:style>
  <w:style w:type="character" w:customStyle="1" w:styleId="layout">
    <w:name w:val="layout"/>
    <w:rsid w:val="00B14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6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2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1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7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9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8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6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90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7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850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8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55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827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444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4006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664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4916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432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009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2359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512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4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09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341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61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71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264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787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351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54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4751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451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4107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0073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534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1236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75152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9320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7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9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2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4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82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82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525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57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477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30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273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396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250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32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739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67554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909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4550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7874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0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cigomel.by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cigomel.b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1775-26A5-4B9E-893E-5742C492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1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Сидорова</cp:lastModifiedBy>
  <cp:revision>307</cp:revision>
  <cp:lastPrinted>2025-03-20T09:12:00Z</cp:lastPrinted>
  <dcterms:created xsi:type="dcterms:W3CDTF">2022-12-19T06:38:00Z</dcterms:created>
  <dcterms:modified xsi:type="dcterms:W3CDTF">2025-03-20T09:21:00Z</dcterms:modified>
</cp:coreProperties>
</file>